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2E7" w:rsidRDefault="007429CB" w:rsidP="00E002E7">
      <w:pPr>
        <w:pStyle w:val="NormalWeb"/>
      </w:pPr>
      <w:r w:rsidRPr="00E002E7">
        <w:rPr>
          <w:rFonts w:ascii="Verdana" w:hAnsi="Verdana"/>
          <w:b/>
          <w:bCs/>
          <w:sz w:val="32"/>
          <w:szCs w:val="32"/>
        </w:rPr>
        <w:t>Sommaire </w:t>
      </w:r>
      <w:proofErr w:type="gramStart"/>
      <w:r w:rsidRPr="00E002E7">
        <w:rPr>
          <w:rFonts w:ascii="Verdana" w:hAnsi="Verdana"/>
          <w:b/>
          <w:bCs/>
          <w:sz w:val="32"/>
          <w:szCs w:val="32"/>
        </w:rPr>
        <w:t>:</w:t>
      </w:r>
      <w:proofErr w:type="gramEnd"/>
      <w:r w:rsidRPr="007429CB">
        <w:rPr>
          <w:rFonts w:ascii="Verdana" w:hAnsi="Verdana"/>
          <w:sz w:val="19"/>
          <w:szCs w:val="19"/>
        </w:rPr>
        <w:br/>
      </w:r>
      <w:r w:rsidR="00E002E7" w:rsidRPr="00E002E7">
        <w:rPr>
          <w:rStyle w:val="lev"/>
        </w:rPr>
        <w:t>Partie I</w:t>
      </w:r>
      <w:r w:rsidR="00E002E7">
        <w:rPr>
          <w:rStyle w:val="lev"/>
        </w:rPr>
        <w:t> :</w:t>
      </w:r>
      <w:r w:rsidR="00E002E7" w:rsidRPr="00E002E7">
        <w:rPr>
          <w:rStyle w:val="lev"/>
        </w:rPr>
        <w:t xml:space="preserve"> Les matériaux composites</w:t>
      </w:r>
    </w:p>
    <w:p w:rsidR="00E002E7" w:rsidRDefault="00E002E7" w:rsidP="00E002E7">
      <w:pPr>
        <w:pStyle w:val="NormalWeb"/>
        <w:numPr>
          <w:ilvl w:val="0"/>
          <w:numId w:val="8"/>
        </w:numPr>
      </w:pPr>
      <w:r>
        <w:rPr>
          <w:rStyle w:val="lev"/>
        </w:rPr>
        <w:t>Généralités sur les matériaux composites</w:t>
      </w:r>
    </w:p>
    <w:p w:rsidR="00E002E7" w:rsidRDefault="00E002E7" w:rsidP="00E002E7">
      <w:pPr>
        <w:pStyle w:val="NormalWeb"/>
        <w:ind w:left="1080"/>
      </w:pPr>
      <w:r>
        <w:t>Définition et caractéristiques générales</w:t>
      </w:r>
    </w:p>
    <w:p w:rsidR="00E002E7" w:rsidRDefault="00E002E7" w:rsidP="00E002E7">
      <w:pPr>
        <w:pStyle w:val="NormalWeb"/>
        <w:ind w:left="1080"/>
      </w:pPr>
      <w:r>
        <w:t>Classification des composites</w:t>
      </w:r>
    </w:p>
    <w:p w:rsidR="00E002E7" w:rsidRDefault="00E002E7" w:rsidP="00E002E7">
      <w:pPr>
        <w:pStyle w:val="NormalWeb"/>
        <w:numPr>
          <w:ilvl w:val="0"/>
          <w:numId w:val="8"/>
        </w:numPr>
      </w:pPr>
      <w:r>
        <w:rPr>
          <w:rStyle w:val="lev"/>
        </w:rPr>
        <w:t>Constituants des composites</w:t>
      </w:r>
    </w:p>
    <w:p w:rsidR="00E002E7" w:rsidRDefault="00E002E7" w:rsidP="00E002E7">
      <w:pPr>
        <w:pStyle w:val="NormalWeb"/>
        <w:ind w:left="1080"/>
      </w:pPr>
      <w:r>
        <w:t>Matrices (polymères, métaux, céramiques)</w:t>
      </w:r>
    </w:p>
    <w:p w:rsidR="00E002E7" w:rsidRDefault="00E002E7" w:rsidP="00E002E7">
      <w:pPr>
        <w:pStyle w:val="NormalWeb"/>
        <w:ind w:left="1080"/>
      </w:pPr>
      <w:r>
        <w:t>Fibres et renforts</w:t>
      </w:r>
    </w:p>
    <w:p w:rsidR="00E002E7" w:rsidRDefault="00E002E7" w:rsidP="00E002E7">
      <w:pPr>
        <w:pStyle w:val="NormalWeb"/>
        <w:numPr>
          <w:ilvl w:val="0"/>
          <w:numId w:val="8"/>
        </w:numPr>
      </w:pPr>
      <w:r>
        <w:rPr>
          <w:rStyle w:val="lev"/>
        </w:rPr>
        <w:t>Mise en œuvre et architecture des composites</w:t>
      </w:r>
    </w:p>
    <w:p w:rsidR="00E002E7" w:rsidRDefault="00E002E7" w:rsidP="00E002E7">
      <w:pPr>
        <w:pStyle w:val="NormalWeb"/>
        <w:ind w:left="1080"/>
      </w:pPr>
      <w:r>
        <w:t>Processus de fabrication</w:t>
      </w:r>
    </w:p>
    <w:p w:rsidR="00E002E7" w:rsidRDefault="00E002E7" w:rsidP="00E002E7">
      <w:pPr>
        <w:pStyle w:val="NormalWeb"/>
        <w:ind w:left="1080"/>
      </w:pPr>
      <w:r>
        <w:t>Stratifiés et matériaux sandwichs</w:t>
      </w:r>
    </w:p>
    <w:p w:rsidR="00E002E7" w:rsidRDefault="00E002E7" w:rsidP="00E002E7">
      <w:pPr>
        <w:pStyle w:val="NormalWeb"/>
        <w:ind w:left="1080"/>
      </w:pPr>
      <w:r>
        <w:t xml:space="preserve">Architectures particulières </w:t>
      </w:r>
    </w:p>
    <w:p w:rsidR="00E002E7" w:rsidRDefault="00E002E7" w:rsidP="00E002E7">
      <w:pPr>
        <w:pStyle w:val="Titre2"/>
      </w:pPr>
      <w:r>
        <w:rPr>
          <w:rStyle w:val="lev"/>
          <w:b/>
          <w:bCs/>
        </w:rPr>
        <w:t>Partie II : Éléments sur la mécanique des matériaux</w:t>
      </w:r>
    </w:p>
    <w:p w:rsidR="00E002E7" w:rsidRDefault="00E002E7" w:rsidP="00E002E7">
      <w:pPr>
        <w:pStyle w:val="NormalWeb"/>
        <w:numPr>
          <w:ilvl w:val="0"/>
          <w:numId w:val="9"/>
        </w:numPr>
      </w:pPr>
      <w:r>
        <w:rPr>
          <w:rStyle w:val="lev"/>
        </w:rPr>
        <w:t>Fondements mathématiques</w:t>
      </w:r>
    </w:p>
    <w:p w:rsidR="00E002E7" w:rsidRDefault="00E002E7" w:rsidP="00E002E7">
      <w:pPr>
        <w:pStyle w:val="NormalWeb"/>
        <w:ind w:left="1080"/>
      </w:pPr>
      <w:r>
        <w:t>Notions de base pour l’analyse mécanique</w:t>
      </w:r>
    </w:p>
    <w:p w:rsidR="00E002E7" w:rsidRDefault="00E002E7" w:rsidP="00E002E7">
      <w:pPr>
        <w:pStyle w:val="NormalWeb"/>
        <w:numPr>
          <w:ilvl w:val="0"/>
          <w:numId w:val="9"/>
        </w:numPr>
      </w:pPr>
      <w:r>
        <w:rPr>
          <w:rStyle w:val="lev"/>
        </w:rPr>
        <w:t>Contraintes</w:t>
      </w:r>
    </w:p>
    <w:p w:rsidR="00E002E7" w:rsidRDefault="00E002E7" w:rsidP="00E002E7">
      <w:pPr>
        <w:pStyle w:val="NormalWeb"/>
        <w:ind w:left="1080"/>
      </w:pPr>
      <w:r>
        <w:t>Définition, tenseurs, transformation</w:t>
      </w:r>
    </w:p>
    <w:p w:rsidR="00E002E7" w:rsidRDefault="00E002E7" w:rsidP="00E002E7">
      <w:pPr>
        <w:pStyle w:val="NormalWeb"/>
        <w:numPr>
          <w:ilvl w:val="0"/>
          <w:numId w:val="9"/>
        </w:numPr>
      </w:pPr>
      <w:r>
        <w:rPr>
          <w:rStyle w:val="lev"/>
        </w:rPr>
        <w:t>Déformations</w:t>
      </w:r>
    </w:p>
    <w:p w:rsidR="00E002E7" w:rsidRDefault="00E002E7" w:rsidP="00E002E7">
      <w:pPr>
        <w:pStyle w:val="NormalWeb"/>
        <w:ind w:left="1080"/>
      </w:pPr>
      <w:r>
        <w:t>Relations cinématiques</w:t>
      </w:r>
    </w:p>
    <w:p w:rsidR="00E002E7" w:rsidRDefault="00E002E7" w:rsidP="00E002E7">
      <w:pPr>
        <w:pStyle w:val="NormalWeb"/>
        <w:numPr>
          <w:ilvl w:val="0"/>
          <w:numId w:val="9"/>
        </w:numPr>
      </w:pPr>
      <w:r>
        <w:rPr>
          <w:rStyle w:val="lev"/>
        </w:rPr>
        <w:t>Schéma élastique et lois de comportement</w:t>
      </w:r>
    </w:p>
    <w:p w:rsidR="00E002E7" w:rsidRDefault="00E002E7" w:rsidP="00E002E7">
      <w:pPr>
        <w:pStyle w:val="NormalWeb"/>
        <w:ind w:left="1080"/>
      </w:pPr>
      <w:r>
        <w:t>Élasticité linéaire et anisotropie</w:t>
      </w:r>
    </w:p>
    <w:p w:rsidR="00E002E7" w:rsidRDefault="00E002E7" w:rsidP="00E002E7">
      <w:pPr>
        <w:pStyle w:val="NormalWeb"/>
        <w:numPr>
          <w:ilvl w:val="0"/>
          <w:numId w:val="9"/>
        </w:numPr>
      </w:pPr>
      <w:r>
        <w:rPr>
          <w:rStyle w:val="lev"/>
        </w:rPr>
        <w:t>Formulation des problèmes de mécanique des milieux déformables</w:t>
      </w:r>
    </w:p>
    <w:p w:rsidR="00E002E7" w:rsidRDefault="00E002E7" w:rsidP="00E002E7">
      <w:pPr>
        <w:pStyle w:val="NormalWeb"/>
        <w:ind w:left="1080"/>
      </w:pPr>
      <w:r>
        <w:t xml:space="preserve">Équations générales de l’équilibre </w:t>
      </w:r>
    </w:p>
    <w:p w:rsidR="00E002E7" w:rsidRDefault="00E002E7" w:rsidP="00E002E7">
      <w:pPr>
        <w:pStyle w:val="Titre2"/>
      </w:pPr>
      <w:r>
        <w:rPr>
          <w:rStyle w:val="lev"/>
          <w:b/>
          <w:bCs/>
        </w:rPr>
        <w:t>Partie III : Comportement mécanique des matériaux composites</w:t>
      </w:r>
    </w:p>
    <w:p w:rsidR="00E002E7" w:rsidRDefault="00E002E7" w:rsidP="00E002E7">
      <w:pPr>
        <w:pStyle w:val="NormalWeb"/>
        <w:numPr>
          <w:ilvl w:val="0"/>
          <w:numId w:val="10"/>
        </w:numPr>
      </w:pPr>
      <w:r>
        <w:rPr>
          <w:rStyle w:val="lev"/>
        </w:rPr>
        <w:t>Comportement élastique des composites unidirectionnels</w:t>
      </w:r>
    </w:p>
    <w:p w:rsidR="00E002E7" w:rsidRDefault="00E002E7" w:rsidP="00E002E7">
      <w:pPr>
        <w:pStyle w:val="NormalWeb"/>
        <w:numPr>
          <w:ilvl w:val="0"/>
          <w:numId w:val="10"/>
        </w:numPr>
      </w:pPr>
      <w:r>
        <w:rPr>
          <w:rStyle w:val="lev"/>
        </w:rPr>
        <w:t>Composites à base de tissus</w:t>
      </w:r>
    </w:p>
    <w:p w:rsidR="00E002E7" w:rsidRDefault="00E002E7" w:rsidP="00E002E7">
      <w:pPr>
        <w:pStyle w:val="NormalWeb"/>
        <w:ind w:left="1080"/>
      </w:pPr>
      <w:r>
        <w:t>Propriétés orthotropes</w:t>
      </w:r>
    </w:p>
    <w:p w:rsidR="00E002E7" w:rsidRDefault="00E002E7" w:rsidP="00E002E7">
      <w:pPr>
        <w:pStyle w:val="NormalWeb"/>
        <w:numPr>
          <w:ilvl w:val="0"/>
          <w:numId w:val="10"/>
        </w:numPr>
      </w:pPr>
      <w:r>
        <w:rPr>
          <w:rStyle w:val="lev"/>
        </w:rPr>
        <w:t>Comportement élastique en axes arbitraires</w:t>
      </w:r>
    </w:p>
    <w:p w:rsidR="00E002E7" w:rsidRDefault="00E002E7" w:rsidP="00E002E7">
      <w:pPr>
        <w:pStyle w:val="NormalWeb"/>
        <w:ind w:left="1080"/>
      </w:pPr>
      <w:r>
        <w:t>Contraintes planes et anisotropie</w:t>
      </w:r>
    </w:p>
    <w:p w:rsidR="00E002E7" w:rsidRDefault="00E002E7" w:rsidP="00E002E7">
      <w:pPr>
        <w:pStyle w:val="NormalWeb"/>
        <w:numPr>
          <w:ilvl w:val="0"/>
          <w:numId w:val="10"/>
        </w:numPr>
      </w:pPr>
      <w:r>
        <w:rPr>
          <w:rStyle w:val="lev"/>
        </w:rPr>
        <w:t>Mécanismes de rupture</w:t>
      </w:r>
    </w:p>
    <w:p w:rsidR="00E002E7" w:rsidRDefault="00E002E7" w:rsidP="00E002E7">
      <w:pPr>
        <w:pStyle w:val="NormalWeb"/>
        <w:ind w:left="1080"/>
      </w:pPr>
      <w:r>
        <w:lastRenderedPageBreak/>
        <w:t xml:space="preserve">Critères de rupture et modes de défaillance </w:t>
      </w:r>
    </w:p>
    <w:p w:rsidR="00E002E7" w:rsidRDefault="00E002E7" w:rsidP="00E002E7">
      <w:pPr>
        <w:pStyle w:val="Titre2"/>
      </w:pPr>
      <w:r>
        <w:rPr>
          <w:rStyle w:val="lev"/>
          <w:b/>
          <w:bCs/>
        </w:rPr>
        <w:t>Partie IV : Comportement mécanique des stratifiés et sandwichs</w:t>
      </w:r>
    </w:p>
    <w:p w:rsidR="00E002E7" w:rsidRDefault="00E002E7" w:rsidP="00E002E7">
      <w:pPr>
        <w:pStyle w:val="NormalWeb"/>
        <w:numPr>
          <w:ilvl w:val="0"/>
          <w:numId w:val="11"/>
        </w:numPr>
      </w:pPr>
      <w:r>
        <w:rPr>
          <w:rStyle w:val="lev"/>
        </w:rPr>
        <w:t>Hypothèses générales de la théorie</w:t>
      </w:r>
    </w:p>
    <w:p w:rsidR="00E002E7" w:rsidRDefault="00E002E7" w:rsidP="00E002E7">
      <w:pPr>
        <w:pStyle w:val="NormalWeb"/>
        <w:numPr>
          <w:ilvl w:val="0"/>
          <w:numId w:val="11"/>
        </w:numPr>
      </w:pPr>
      <w:r>
        <w:rPr>
          <w:rStyle w:val="lev"/>
        </w:rPr>
        <w:t>Théorie classique des stratifiés</w:t>
      </w:r>
    </w:p>
    <w:p w:rsidR="00E002E7" w:rsidRDefault="00E002E7" w:rsidP="00E002E7">
      <w:pPr>
        <w:pStyle w:val="NormalWeb"/>
        <w:numPr>
          <w:ilvl w:val="0"/>
          <w:numId w:val="11"/>
        </w:numPr>
      </w:pPr>
      <w:r>
        <w:rPr>
          <w:rStyle w:val="lev"/>
        </w:rPr>
        <w:t>Influence de l’empilement des couches</w:t>
      </w:r>
    </w:p>
    <w:p w:rsidR="00E002E7" w:rsidRDefault="00E002E7" w:rsidP="00E002E7">
      <w:pPr>
        <w:pStyle w:val="NormalWeb"/>
        <w:numPr>
          <w:ilvl w:val="0"/>
          <w:numId w:val="11"/>
        </w:numPr>
      </w:pPr>
      <w:r>
        <w:rPr>
          <w:rStyle w:val="lev"/>
        </w:rPr>
        <w:t>Formulation énergétique de la théorie classique</w:t>
      </w:r>
    </w:p>
    <w:p w:rsidR="00E002E7" w:rsidRDefault="00E002E7" w:rsidP="00E002E7">
      <w:pPr>
        <w:pStyle w:val="NormalWeb"/>
        <w:numPr>
          <w:ilvl w:val="0"/>
          <w:numId w:val="11"/>
        </w:numPr>
      </w:pPr>
      <w:r>
        <w:rPr>
          <w:rStyle w:val="lev"/>
        </w:rPr>
        <w:t>Effets du cisaillement transverse</w:t>
      </w:r>
    </w:p>
    <w:p w:rsidR="00E002E7" w:rsidRDefault="00E002E7" w:rsidP="00E002E7">
      <w:pPr>
        <w:pStyle w:val="NormalWeb"/>
        <w:numPr>
          <w:ilvl w:val="0"/>
          <w:numId w:val="11"/>
        </w:numPr>
      </w:pPr>
      <w:r>
        <w:rPr>
          <w:rStyle w:val="lev"/>
        </w:rPr>
        <w:t>Théorie des plaques sandwichs</w:t>
      </w:r>
      <w:r>
        <w:t xml:space="preserve"> </w:t>
      </w:r>
    </w:p>
    <w:p w:rsidR="00E002E7" w:rsidRDefault="00E002E7" w:rsidP="00E002E7">
      <w:pPr>
        <w:pStyle w:val="Titre2"/>
      </w:pPr>
      <w:r>
        <w:rPr>
          <w:rStyle w:val="lev"/>
          <w:b/>
          <w:bCs/>
        </w:rPr>
        <w:t>Partie V : Analyse du comportement mécanique des structures composites</w:t>
      </w:r>
    </w:p>
    <w:p w:rsidR="00E002E7" w:rsidRDefault="00E002E7" w:rsidP="00E002E7">
      <w:pPr>
        <w:pStyle w:val="NormalWeb"/>
        <w:numPr>
          <w:ilvl w:val="0"/>
          <w:numId w:val="12"/>
        </w:numPr>
      </w:pPr>
      <w:r>
        <w:rPr>
          <w:rStyle w:val="lev"/>
        </w:rPr>
        <w:t>Flexion cylindrique et applications 1D</w:t>
      </w:r>
    </w:p>
    <w:p w:rsidR="00E002E7" w:rsidRDefault="00E002E7" w:rsidP="00E002E7">
      <w:pPr>
        <w:pStyle w:val="NormalWeb"/>
        <w:numPr>
          <w:ilvl w:val="0"/>
          <w:numId w:val="12"/>
        </w:numPr>
      </w:pPr>
      <w:r>
        <w:rPr>
          <w:rStyle w:val="lev"/>
        </w:rPr>
        <w:t>Comportement en flexion des poutres composites</w:t>
      </w:r>
    </w:p>
    <w:p w:rsidR="00E002E7" w:rsidRDefault="00E002E7" w:rsidP="00E002E7">
      <w:pPr>
        <w:pStyle w:val="NormalWeb"/>
        <w:numPr>
          <w:ilvl w:val="0"/>
          <w:numId w:val="12"/>
        </w:numPr>
      </w:pPr>
      <w:r>
        <w:rPr>
          <w:rStyle w:val="lev"/>
        </w:rPr>
        <w:t>Flexion des plaques stratifiées orthotropes</w:t>
      </w:r>
    </w:p>
    <w:p w:rsidR="00E002E7" w:rsidRDefault="00E002E7" w:rsidP="00E002E7">
      <w:pPr>
        <w:pStyle w:val="NormalWeb"/>
        <w:numPr>
          <w:ilvl w:val="0"/>
          <w:numId w:val="12"/>
        </w:numPr>
      </w:pPr>
      <w:r>
        <w:rPr>
          <w:rStyle w:val="lev"/>
        </w:rPr>
        <w:t>Flexion des plaques symétriques, croisées ou équilibrées</w:t>
      </w:r>
    </w:p>
    <w:p w:rsidR="00E002E7" w:rsidRDefault="00E002E7" w:rsidP="00E002E7">
      <w:pPr>
        <w:pStyle w:val="NormalWeb"/>
        <w:numPr>
          <w:ilvl w:val="0"/>
          <w:numId w:val="12"/>
        </w:numPr>
      </w:pPr>
      <w:r>
        <w:rPr>
          <w:rStyle w:val="lev"/>
        </w:rPr>
        <w:t>Flambement des poutres et plaques</w:t>
      </w:r>
    </w:p>
    <w:p w:rsidR="00E002E7" w:rsidRDefault="00E002E7" w:rsidP="00E002E7">
      <w:pPr>
        <w:pStyle w:val="NormalWeb"/>
        <w:numPr>
          <w:ilvl w:val="0"/>
          <w:numId w:val="12"/>
        </w:numPr>
      </w:pPr>
      <w:r>
        <w:rPr>
          <w:rStyle w:val="lev"/>
        </w:rPr>
        <w:t>Vibrations des structures composites</w:t>
      </w:r>
    </w:p>
    <w:p w:rsidR="00E002E7" w:rsidRDefault="00E002E7" w:rsidP="00E002E7">
      <w:pPr>
        <w:pStyle w:val="NormalWeb"/>
        <w:numPr>
          <w:ilvl w:val="0"/>
          <w:numId w:val="12"/>
        </w:numPr>
      </w:pPr>
      <w:r>
        <w:rPr>
          <w:rStyle w:val="lev"/>
        </w:rPr>
        <w:t>Effets hygrothermiques sur le comportement</w:t>
      </w:r>
    </w:p>
    <w:p w:rsidR="00E002E7" w:rsidRDefault="00E002E7" w:rsidP="00E002E7">
      <w:pPr>
        <w:pStyle w:val="NormalWeb"/>
        <w:numPr>
          <w:ilvl w:val="0"/>
          <w:numId w:val="12"/>
        </w:numPr>
      </w:pPr>
      <w:r>
        <w:rPr>
          <w:rStyle w:val="lev"/>
        </w:rPr>
        <w:t xml:space="preserve">Analyse de </w:t>
      </w:r>
      <w:proofErr w:type="spellStart"/>
      <w:r>
        <w:rPr>
          <w:rStyle w:val="lev"/>
        </w:rPr>
        <w:t>prédimensionnement</w:t>
      </w:r>
      <w:proofErr w:type="spellEnd"/>
      <w:r>
        <w:rPr>
          <w:rStyle w:val="lev"/>
        </w:rPr>
        <w:t xml:space="preserve"> des structures stratifiées et sandwichs</w:t>
      </w:r>
      <w:r>
        <w:t xml:space="preserve"> </w:t>
      </w:r>
    </w:p>
    <w:p w:rsidR="00E002E7" w:rsidRDefault="00E002E7" w:rsidP="00E002E7">
      <w:pPr>
        <w:pStyle w:val="Titre2"/>
      </w:pPr>
      <w:r>
        <w:rPr>
          <w:rStyle w:val="lev"/>
          <w:b/>
          <w:bCs/>
        </w:rPr>
        <w:t>Annexes (souvent présentes)</w:t>
      </w:r>
    </w:p>
    <w:p w:rsidR="00E002E7" w:rsidRDefault="00E002E7" w:rsidP="00E002E7">
      <w:pPr>
        <w:pStyle w:val="NormalWeb"/>
        <w:numPr>
          <w:ilvl w:val="0"/>
          <w:numId w:val="13"/>
        </w:numPr>
      </w:pPr>
      <w:r>
        <w:t>Tableaux de propriétés mécaniques types</w:t>
      </w:r>
    </w:p>
    <w:p w:rsidR="00E002E7" w:rsidRDefault="00E002E7" w:rsidP="00E002E7">
      <w:pPr>
        <w:pStyle w:val="NormalWeb"/>
        <w:numPr>
          <w:ilvl w:val="0"/>
          <w:numId w:val="13"/>
        </w:numPr>
      </w:pPr>
      <w:r>
        <w:t>Critères de rupture usuels</w:t>
      </w:r>
    </w:p>
    <w:p w:rsidR="00E002E7" w:rsidRDefault="00E002E7" w:rsidP="00E002E7">
      <w:pPr>
        <w:pStyle w:val="NormalWeb"/>
        <w:numPr>
          <w:ilvl w:val="0"/>
          <w:numId w:val="13"/>
        </w:numPr>
      </w:pPr>
      <w:r>
        <w:t>Éléments de calculs auxiliaires</w:t>
      </w:r>
    </w:p>
    <w:p w:rsidR="00E002E7" w:rsidRDefault="00E002E7" w:rsidP="00E002E7">
      <w:pPr>
        <w:pStyle w:val="NormalWeb"/>
        <w:numPr>
          <w:ilvl w:val="0"/>
          <w:numId w:val="13"/>
        </w:numPr>
      </w:pPr>
      <w:r>
        <w:t>Exercices et applications pratiques</w:t>
      </w:r>
    </w:p>
    <w:p w:rsidR="007E35F7" w:rsidRPr="007E35F7" w:rsidRDefault="007E35F7" w:rsidP="00E002E7">
      <w:pPr>
        <w:pStyle w:val="Titre2"/>
        <w:rPr>
          <w:sz w:val="24"/>
          <w:szCs w:val="24"/>
        </w:rPr>
      </w:pPr>
    </w:p>
    <w:p w:rsidR="00F667AE" w:rsidRPr="007429CB" w:rsidRDefault="00F667AE" w:rsidP="007E35F7">
      <w:pPr>
        <w:spacing w:after="0" w:line="240" w:lineRule="auto"/>
        <w:rPr>
          <w:sz w:val="28"/>
          <w:szCs w:val="28"/>
        </w:rPr>
      </w:pPr>
    </w:p>
    <w:sectPr w:rsidR="00F667AE" w:rsidRPr="007429CB" w:rsidSect="00F667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B054B"/>
    <w:multiLevelType w:val="multilevel"/>
    <w:tmpl w:val="8F3EE7B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FD1672"/>
    <w:multiLevelType w:val="multilevel"/>
    <w:tmpl w:val="9D509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5426EB"/>
    <w:multiLevelType w:val="multilevel"/>
    <w:tmpl w:val="64D49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8D39C3"/>
    <w:multiLevelType w:val="multilevel"/>
    <w:tmpl w:val="7C4E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4F7F5E"/>
    <w:multiLevelType w:val="multilevel"/>
    <w:tmpl w:val="1F3A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A711CE"/>
    <w:multiLevelType w:val="multilevel"/>
    <w:tmpl w:val="627ED6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01F65"/>
    <w:multiLevelType w:val="multilevel"/>
    <w:tmpl w:val="42504AA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901862"/>
    <w:multiLevelType w:val="multilevel"/>
    <w:tmpl w:val="2FAE7F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C25E39"/>
    <w:multiLevelType w:val="multilevel"/>
    <w:tmpl w:val="14902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C622A3"/>
    <w:multiLevelType w:val="multilevel"/>
    <w:tmpl w:val="DCC06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2E2F23"/>
    <w:multiLevelType w:val="multilevel"/>
    <w:tmpl w:val="002E44B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DD32CD"/>
    <w:multiLevelType w:val="multilevel"/>
    <w:tmpl w:val="48AC83C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A67D73"/>
    <w:multiLevelType w:val="multilevel"/>
    <w:tmpl w:val="165C24B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10"/>
  </w:num>
  <w:num w:numId="6">
    <w:abstractNumId w:val="0"/>
  </w:num>
  <w:num w:numId="7">
    <w:abstractNumId w:val="2"/>
  </w:num>
  <w:num w:numId="8">
    <w:abstractNumId w:val="9"/>
  </w:num>
  <w:num w:numId="9">
    <w:abstractNumId w:val="5"/>
  </w:num>
  <w:num w:numId="10">
    <w:abstractNumId w:val="12"/>
  </w:num>
  <w:num w:numId="11">
    <w:abstractNumId w:val="6"/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29CB"/>
    <w:rsid w:val="001454F1"/>
    <w:rsid w:val="001C521D"/>
    <w:rsid w:val="0042070C"/>
    <w:rsid w:val="004D39C6"/>
    <w:rsid w:val="00543FDC"/>
    <w:rsid w:val="007429CB"/>
    <w:rsid w:val="00771C59"/>
    <w:rsid w:val="007E35F7"/>
    <w:rsid w:val="008F39E0"/>
    <w:rsid w:val="00E002E7"/>
    <w:rsid w:val="00F667AE"/>
    <w:rsid w:val="00FF3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7AE"/>
  </w:style>
  <w:style w:type="paragraph" w:styleId="Titre1">
    <w:name w:val="heading 1"/>
    <w:basedOn w:val="Normal"/>
    <w:next w:val="Normal"/>
    <w:link w:val="Titre1Car"/>
    <w:uiPriority w:val="9"/>
    <w:qFormat/>
    <w:rsid w:val="00E002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7E35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7E35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7E35F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E35F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7E35F7"/>
    <w:rPr>
      <w:b/>
      <w:bCs/>
    </w:rPr>
  </w:style>
  <w:style w:type="paragraph" w:styleId="NormalWeb">
    <w:name w:val="Normal (Web)"/>
    <w:basedOn w:val="Normal"/>
    <w:uiPriority w:val="99"/>
    <w:unhideWhenUsed/>
    <w:rsid w:val="007E3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E002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</dc:creator>
  <cp:lastModifiedBy>biblio</cp:lastModifiedBy>
  <cp:revision>2</cp:revision>
  <dcterms:created xsi:type="dcterms:W3CDTF">2026-01-20T11:06:00Z</dcterms:created>
  <dcterms:modified xsi:type="dcterms:W3CDTF">2026-01-20T11:06:00Z</dcterms:modified>
</cp:coreProperties>
</file>