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AB5" w:rsidRPr="005C2AB5" w:rsidRDefault="005C2AB5" w:rsidP="005C2A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fr-FR"/>
        </w:rPr>
      </w:pPr>
      <w:proofErr w:type="spellStart"/>
      <w:r w:rsidRPr="005C2AB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fr-FR"/>
        </w:rPr>
        <w:t>Sommaire</w:t>
      </w:r>
      <w:proofErr w:type="spellEnd"/>
      <w:r w:rsidRPr="005C2AB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fr-FR"/>
        </w:rPr>
        <w:t xml:space="preserve"> </w:t>
      </w:r>
      <w:proofErr w:type="spellStart"/>
      <w:r w:rsidRPr="005C2AB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fr-FR"/>
        </w:rPr>
        <w:t>partiel</w:t>
      </w:r>
      <w:proofErr w:type="spellEnd"/>
      <w:r w:rsidRPr="005C2AB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fr-FR"/>
        </w:rPr>
        <w:t xml:space="preserve"> de </w:t>
      </w:r>
      <w:r w:rsidRPr="005C2AB5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US" w:eastAsia="fr-FR"/>
        </w:rPr>
        <w:t>Science and Technology of Rapidly Quenched Alloys</w:t>
      </w:r>
      <w:r w:rsidRPr="005C2AB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fr-FR"/>
        </w:rPr>
        <w:t xml:space="preserve"> (MRS Proceedings, Vol. 80)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Chemically Produced Precursors for the Synthesis...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Précurseurs chimiques pour la synthèse de matériaux obtenus par solidification rapide. (</w:t>
      </w:r>
      <w:hyperlink r:id="rId5" w:tooltip="Science and Technology of Rapidly Quenched Alloys: Volume 80 - Google Books" w:history="1">
        <w:r w:rsidRPr="005C2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Google Livres</w:t>
        </w:r>
      </w:hyperlink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Dynamics of Rapid Solidification in Silicon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Dynamique de la solidification rapide du silicium. (</w:t>
      </w:r>
      <w:hyperlink r:id="rId6" w:tooltip="Science and Technology of Rapidly Quenched Alloys: Volume 80 - Google Books" w:history="1">
        <w:r w:rsidRPr="005C2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Google Livres</w:t>
        </w:r>
      </w:hyperlink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proofErr w:type="spellStart"/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Interdiffusion</w:t>
      </w:r>
      <w:proofErr w:type="spellEnd"/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 xml:space="preserve"> in Amorphous Compositionally Modulated...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Interdiffusion</w:t>
      </w:r>
      <w:proofErr w:type="spellEnd"/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dans des matériaux amorphes à composition modulée. (</w:t>
      </w:r>
      <w:hyperlink r:id="rId7" w:tooltip="Science and Technology of Rapidly Quenched Alloys: Volume 80 - Google Books" w:history="1">
        <w:r w:rsidRPr="005C2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Google Livres</w:t>
        </w:r>
      </w:hyperlink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Alliages amorphes (</w:t>
      </w:r>
      <w:proofErr w:type="spellStart"/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Metallic</w:t>
      </w:r>
      <w:proofErr w:type="spellEnd"/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Glasses)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Formation, stabilité et cristallisation des verres métalliques.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Microstructures et phases métastables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Formation de microstructures hors équilibre.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Phases </w:t>
      </w:r>
      <w:proofErr w:type="spellStart"/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quasicristallines</w:t>
      </w:r>
      <w:proofErr w:type="spellEnd"/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icosaédriques.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Techniques de solidification rapide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Melt</w:t>
      </w:r>
      <w:proofErr w:type="spellEnd"/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spinning</w:t>
      </w:r>
      <w:proofErr w:type="spellEnd"/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Atomisation de poudres.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Trempe laser.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Dépôts par projection plasma.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Alliages d'aluminium rapidement solidifiés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Structure, propriétés mécaniques et résistance à la corrosion.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Matériaux magnétiques amorphes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Propriétés magnétiques et applications.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Cinétique de cristallisation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Nucléation, croissance des grains et transformations de phase.</w:t>
      </w:r>
    </w:p>
    <w:p w:rsidR="005C2AB5" w:rsidRPr="005C2AB5" w:rsidRDefault="005C2AB5" w:rsidP="005C2A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Applications industrielles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Aéronautique.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Électronique.</w:t>
      </w:r>
    </w:p>
    <w:p w:rsidR="005C2AB5" w:rsidRPr="005C2AB5" w:rsidRDefault="005C2AB5" w:rsidP="005C2AB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Matériaux structuraux avancés. (</w:t>
      </w:r>
      <w:hyperlink r:id="rId8" w:tooltip="Science and Technology of Rapidly Quenched Alloys: Volume 80 - Google Books" w:history="1">
        <w:r w:rsidRPr="005C2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Google Livres</w:t>
        </w:r>
      </w:hyperlink>
      <w:r w:rsidRPr="005C2AB5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:rsidR="004555D1" w:rsidRDefault="004555D1"/>
    <w:sectPr w:rsidR="004555D1" w:rsidSect="00455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3A1"/>
    <w:multiLevelType w:val="multilevel"/>
    <w:tmpl w:val="FC22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717F34"/>
    <w:multiLevelType w:val="multilevel"/>
    <w:tmpl w:val="14AED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C2AB5"/>
    <w:rsid w:val="004555D1"/>
    <w:rsid w:val="005C2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5D1"/>
  </w:style>
  <w:style w:type="paragraph" w:styleId="Titre3">
    <w:name w:val="heading 3"/>
    <w:basedOn w:val="Normal"/>
    <w:link w:val="Titre3Car"/>
    <w:uiPriority w:val="9"/>
    <w:qFormat/>
    <w:rsid w:val="005C2A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5C2AB5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C2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5C2AB5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5C2AB5"/>
    <w:rPr>
      <w:i/>
      <w:iCs/>
    </w:rPr>
  </w:style>
  <w:style w:type="character" w:styleId="lev">
    <w:name w:val="Strong"/>
    <w:basedOn w:val="Policepardfaut"/>
    <w:uiPriority w:val="22"/>
    <w:qFormat/>
    <w:rsid w:val="005C2A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0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com/books/about/Science_and_Technology_of_Rapidly_Quench.html?id=aPJTAAAAMAAJ&amp;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ooks.google.com/books/about/Science_and_Technology_of_Rapidly_Quench.html?id=aPJTAAAAMAAJ&amp;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oks.google.com/books/about/Science_and_Technology_of_Rapidly_Quench.html?id=aPJTAAAAMAAJ&amp;utm_source=chatgpt.com" TargetMode="External"/><Relationship Id="rId5" Type="http://schemas.openxmlformats.org/officeDocument/2006/relationships/hyperlink" Target="https://books.google.com/books/about/Science_and_Technology_of_Rapidly_Quench.html?id=aPJTAAAAMAAJ&amp;utm_source=chatgpt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bibliotheque</dc:creator>
  <cp:lastModifiedBy>bibliotheque</cp:lastModifiedBy>
  <cp:revision>1</cp:revision>
  <dcterms:created xsi:type="dcterms:W3CDTF">2026-06-21T10:08:00Z</dcterms:created>
  <dcterms:modified xsi:type="dcterms:W3CDTF">2026-06-21T10:09:00Z</dcterms:modified>
</cp:coreProperties>
</file>