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23" w:rsidRDefault="007B7B23"/>
    <w:p w:rsidR="00BD7C83" w:rsidRDefault="00BD7C83"/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Sommaire :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>1. Généralités : normalisation, éléments de technologie.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 2. Fonctions de base des appareillages électriques. - Fonctions de protection - Fonctions de commande - Fonctions d’information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3. Coordination des fonctions.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>4. Ouvrages électriques : étude, conception et maintenance. - Installations électriques industrielles - Tableaux, armoires, ensembles d’appareillage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 5. Schémas de liaison à la terre (SLT) et mise à la terre.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6. Conducteurs PE, LE et TE (et autres conducteurs).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7. Calculs des installations. - Section de conducteurs, chute de tension, courant de </w:t>
      </w:r>
      <w:proofErr w:type="spellStart"/>
      <w:r w:rsidRPr="00BD7C83">
        <w:rPr>
          <w:lang w:val="fr-FR"/>
        </w:rPr>
        <w:t>court</w:t>
      </w:r>
      <w:r w:rsidRPr="00BD7C83">
        <w:rPr>
          <w:rFonts w:ascii="Arial" w:hAnsi="Arial" w:cs="Arial"/>
          <w:lang w:val="fr-FR"/>
        </w:rPr>
        <w:t>■</w:t>
      </w:r>
      <w:r w:rsidRPr="00BD7C83">
        <w:rPr>
          <w:lang w:val="fr-FR"/>
        </w:rPr>
        <w:t>circuit</w:t>
      </w:r>
      <w:proofErr w:type="spellEnd"/>
      <w:r w:rsidRPr="00BD7C83">
        <w:rPr>
          <w:lang w:val="fr-FR"/>
        </w:rPr>
        <w:t xml:space="preserve"> - </w:t>
      </w:r>
      <w:r w:rsidRPr="00BD7C83">
        <w:rPr>
          <w:rFonts w:ascii="Calibri" w:hAnsi="Calibri" w:cs="Calibri"/>
          <w:lang w:val="fr-FR"/>
        </w:rPr>
        <w:t>É</w:t>
      </w:r>
      <w:r w:rsidRPr="00BD7C83">
        <w:rPr>
          <w:lang w:val="fr-FR"/>
        </w:rPr>
        <w:t xml:space="preserve">chauffements dans les armoires </w:t>
      </w:r>
      <w:r w:rsidRPr="00BD7C83">
        <w:rPr>
          <w:rFonts w:ascii="Calibri" w:hAnsi="Calibri" w:cs="Calibri"/>
          <w:lang w:val="fr-FR"/>
        </w:rPr>
        <w:t>é</w:t>
      </w:r>
      <w:r w:rsidRPr="00BD7C83">
        <w:rPr>
          <w:lang w:val="fr-FR"/>
        </w:rPr>
        <w:t xml:space="preserve">lectriques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8. Ensembles d’appareillage à basse tension.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9. Câblage des ensembles d’appareillage. </w:t>
      </w:r>
    </w:p>
    <w:p w:rsidR="00BD7C83" w:rsidRDefault="00BD7C83" w:rsidP="00BD7C83">
      <w:pPr>
        <w:rPr>
          <w:lang w:val="fr-FR"/>
        </w:rPr>
      </w:pPr>
      <w:r w:rsidRPr="00BD7C83">
        <w:rPr>
          <w:lang w:val="fr-FR"/>
        </w:rPr>
        <w:t xml:space="preserve">10. Maintenance des tableaux et de l’appareillage. </w:t>
      </w:r>
    </w:p>
    <w:p w:rsidR="00BD7C83" w:rsidRPr="00BD7C83" w:rsidRDefault="00BD7C83" w:rsidP="00BD7C83">
      <w:pPr>
        <w:rPr>
          <w:lang w:val="fr-FR"/>
        </w:rPr>
      </w:pPr>
      <w:bookmarkStart w:id="0" w:name="_GoBack"/>
      <w:bookmarkEnd w:id="0"/>
      <w:r w:rsidRPr="00BD7C83">
        <w:rPr>
          <w:lang w:val="fr-FR"/>
        </w:rPr>
        <w:t>11. Conclusion : évolution de l’électrotechnique (et annexes).</w:t>
      </w:r>
    </w:p>
    <w:sectPr w:rsidR="00BD7C83" w:rsidRPr="00BD7C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3"/>
    <w:rsid w:val="007B7B23"/>
    <w:rsid w:val="00B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53FA-5E3D-48BA-BED6-F4D6A9C7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2025-10-14T10:24:00Z</dcterms:created>
  <dcterms:modified xsi:type="dcterms:W3CDTF">2025-10-14T10:26:00Z</dcterms:modified>
</cp:coreProperties>
</file>