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6A" w:rsidRDefault="00465C6A" w:rsidP="00465C6A">
      <w:r>
        <w:t xml:space="preserve"># </w:t>
      </w:r>
      <w:proofErr w:type="spellStart"/>
      <w:r>
        <w:t>Smmaire</w:t>
      </w:r>
      <w:proofErr w:type="spellEnd"/>
    </w:p>
    <w:p w:rsidR="00465C6A" w:rsidRDefault="00465C6A" w:rsidP="00465C6A">
      <w:pPr>
        <w:rPr>
          <w:rFonts w:hint="cs"/>
          <w:rtl/>
        </w:rPr>
      </w:pPr>
      <w:r>
        <w:t xml:space="preserve">### 1. Introduction </w:t>
      </w:r>
    </w:p>
    <w:p w:rsidR="00465C6A" w:rsidRDefault="00465C6A" w:rsidP="00465C6A">
      <w:r>
        <w:t xml:space="preserve">— Les </w:t>
      </w:r>
      <w:proofErr w:type="gramStart"/>
      <w:r>
        <w:t>bactéries lactiques : historique et perspectives</w:t>
      </w:r>
      <w:proofErr w:type="gramEnd"/>
      <w:r>
        <w:t xml:space="preserve"> (Jean-François </w:t>
      </w:r>
      <w:proofErr w:type="spellStart"/>
      <w:r>
        <w:t>Chamba</w:t>
      </w:r>
      <w:proofErr w:type="spellEnd"/>
      <w:r>
        <w:t>)</w:t>
      </w:r>
    </w:p>
    <w:p w:rsidR="00465C6A" w:rsidRDefault="00465C6A" w:rsidP="00465C6A">
      <w:r>
        <w:t>1.1 Avant-propos</w:t>
      </w:r>
    </w:p>
    <w:p w:rsidR="00465C6A" w:rsidRDefault="00465C6A" w:rsidP="00465C6A">
      <w:r>
        <w:t>1.2 De la préhistoire au XIXᵉ siècle</w:t>
      </w:r>
    </w:p>
    <w:p w:rsidR="00465C6A" w:rsidRDefault="00465C6A" w:rsidP="00465C6A">
      <w:r>
        <w:t>1.3 Du XIXᵉ siècle à nos jours</w:t>
      </w:r>
    </w:p>
    <w:p w:rsidR="00465C6A" w:rsidRDefault="00465C6A" w:rsidP="00465C6A">
      <w:r>
        <w:t>### 2. Métabolisme des bactéries lactiques — Les acides aminés (Véronique Monnet)</w:t>
      </w:r>
    </w:p>
    <w:p w:rsidR="00465C6A" w:rsidRDefault="00465C6A" w:rsidP="00465C6A">
      <w:r>
        <w:t>2.1 Exigences en acides aminés des bactéries lactiques</w:t>
      </w:r>
    </w:p>
    <w:p w:rsidR="00465C6A" w:rsidRDefault="00465C6A" w:rsidP="00465C6A">
      <w:r>
        <w:t>2.2 Nutrition azotée</w:t>
      </w:r>
    </w:p>
    <w:p w:rsidR="00465C6A" w:rsidRDefault="00465C6A" w:rsidP="00465C6A">
      <w:r>
        <w:t>2.3 Le catabolisme des acides aminés</w:t>
      </w:r>
    </w:p>
    <w:p w:rsidR="00465C6A" w:rsidRDefault="00465C6A" w:rsidP="00465C6A">
      <w:r>
        <w:t>2.4 Conclusion</w:t>
      </w:r>
    </w:p>
    <w:p w:rsidR="00465C6A" w:rsidRDefault="00465C6A" w:rsidP="00465C6A">
      <w:r>
        <w:t xml:space="preserve">### 3. Devenir du carbone (Pascal </w:t>
      </w:r>
      <w:proofErr w:type="spellStart"/>
      <w:r>
        <w:t>Loubière</w:t>
      </w:r>
      <w:proofErr w:type="spellEnd"/>
      <w:r>
        <w:t xml:space="preserve"> &amp; Muriel </w:t>
      </w:r>
      <w:proofErr w:type="spellStart"/>
      <w:r>
        <w:t>Cocaign</w:t>
      </w:r>
      <w:proofErr w:type="spellEnd"/>
      <w:r>
        <w:t>-Bousquet)</w:t>
      </w:r>
    </w:p>
    <w:p w:rsidR="00465C6A" w:rsidRDefault="00465C6A" w:rsidP="00465C6A">
      <w:r>
        <w:t>3.1 Interconnexion entre les flux de carbone, d’azote et de soufre</w:t>
      </w:r>
    </w:p>
    <w:p w:rsidR="00465C6A" w:rsidRDefault="00465C6A" w:rsidP="00465C6A">
      <w:r>
        <w:t xml:space="preserve">3.2 Transport des sucres (Système </w:t>
      </w:r>
      <w:proofErr w:type="spellStart"/>
      <w:r>
        <w:t>permé</w:t>
      </w:r>
      <w:proofErr w:type="spellEnd"/>
      <w:r>
        <w:t>, PTS, etc.)</w:t>
      </w:r>
    </w:p>
    <w:p w:rsidR="00465C6A" w:rsidRDefault="00465C6A" w:rsidP="00465C6A">
      <w:r>
        <w:t>3.3 Voies métaboliques centrales</w:t>
      </w:r>
    </w:p>
    <w:p w:rsidR="00465C6A" w:rsidRDefault="00465C6A" w:rsidP="00465C6A">
      <w:r>
        <w:t>3.4 Voies métaboliques en aval du pyruvate</w:t>
      </w:r>
    </w:p>
    <w:p w:rsidR="00465C6A" w:rsidRDefault="00465C6A" w:rsidP="00465C6A">
      <w:r>
        <w:t>3.5 Relations entre glycolyse et métabolisme du pyruvate</w:t>
      </w:r>
    </w:p>
    <w:p w:rsidR="00465C6A" w:rsidRDefault="00465C6A" w:rsidP="00465C6A">
      <w:r>
        <w:t xml:space="preserve">3.6 Enzymes </w:t>
      </w:r>
      <w:proofErr w:type="spellStart"/>
      <w:r>
        <w:t>limitantes</w:t>
      </w:r>
      <w:proofErr w:type="spellEnd"/>
      <w:r>
        <w:t xml:space="preserve"> du métabolisme</w:t>
      </w:r>
    </w:p>
    <w:p w:rsidR="00465C6A" w:rsidRDefault="00465C6A" w:rsidP="00465C6A">
      <w:r>
        <w:t>### 4. Le citrate</w:t>
      </w:r>
    </w:p>
    <w:p w:rsidR="00465C6A" w:rsidRDefault="00465C6A" w:rsidP="00465C6A">
      <w:r>
        <w:t>### 5. Les bactériophages (Hélène Deveaux, Steve Labrie &amp; Sylvain Moineau)</w:t>
      </w:r>
    </w:p>
    <w:p w:rsidR="00465C6A" w:rsidRDefault="00465C6A" w:rsidP="00465C6A">
      <w:r>
        <w:t>5.1 Généralités</w:t>
      </w:r>
    </w:p>
    <w:p w:rsidR="00465C6A" w:rsidRDefault="00465C6A" w:rsidP="00465C6A">
      <w:r>
        <w:t>5.2 Impact en fermentation industrielle</w:t>
      </w:r>
    </w:p>
    <w:p w:rsidR="00465C6A" w:rsidRDefault="00465C6A" w:rsidP="00465C6A">
      <w:r>
        <w:t>5.3 Classification</w:t>
      </w:r>
    </w:p>
    <w:p w:rsidR="00465C6A" w:rsidRDefault="00465C6A" w:rsidP="00465C6A">
      <w:r>
        <w:t>5.4 Cycle de multiplication (adsorption, réplication, lyse, etc.)</w:t>
      </w:r>
    </w:p>
    <w:p w:rsidR="00465C6A" w:rsidRDefault="00465C6A" w:rsidP="00465C6A">
      <w:r>
        <w:t>5.5 Phages infectant les bactéries lactiques</w:t>
      </w:r>
    </w:p>
    <w:p w:rsidR="00465C6A" w:rsidRDefault="00465C6A" w:rsidP="00465C6A">
      <w:r>
        <w:t>5.6 Lutte contre les phages en industrie</w:t>
      </w:r>
    </w:p>
    <w:p w:rsidR="00465C6A" w:rsidRDefault="00465C6A" w:rsidP="00465C6A">
      <w:r>
        <w:t>5.7 Détection des phages (méthodes microbiologiques, moléculaires…)</w:t>
      </w:r>
    </w:p>
    <w:p w:rsidR="00465C6A" w:rsidRDefault="00465C6A" w:rsidP="00465C6A">
      <w:r>
        <w:lastRenderedPageBreak/>
        <w:t>### 6. Modifications génétiques des bactéries lactiques et applications</w:t>
      </w:r>
    </w:p>
    <w:p w:rsidR="00465C6A" w:rsidRDefault="00465C6A" w:rsidP="00465C6A">
      <w:r>
        <w:t>6.1 Les modifications dirigées par l’homme</w:t>
      </w:r>
    </w:p>
    <w:p w:rsidR="00465C6A" w:rsidRDefault="00465C6A" w:rsidP="00465C6A">
      <w:r>
        <w:t>6.2 Exemples de bactéries lactiques génétiquement modifiées</w:t>
      </w:r>
    </w:p>
    <w:p w:rsidR="00465C6A" w:rsidRDefault="00465C6A" w:rsidP="00465C6A">
      <w:r>
        <w:t>6.3 Applications dans la technologie alimentaire, la santé, etc.</w:t>
      </w:r>
    </w:p>
    <w:p w:rsidR="00465C6A" w:rsidRDefault="00465C6A" w:rsidP="00465C6A">
      <w:r>
        <w:t>6.4 Aspects législatifs, évaluation du risque et acceptabilité</w:t>
      </w:r>
    </w:p>
    <w:p w:rsidR="00465C6A" w:rsidRDefault="00465C6A" w:rsidP="00465C6A">
      <w:r>
        <w:t>### 7. Caractérisations et identification moléculaire des bactéries lactiques (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Rachman</w:t>
      </w:r>
      <w:proofErr w:type="spellEnd"/>
      <w:r>
        <w:t xml:space="preserve"> et al.)</w:t>
      </w:r>
    </w:p>
    <w:p w:rsidR="00465C6A" w:rsidRDefault="00465C6A" w:rsidP="00465C6A">
      <w:r>
        <w:t>7.1 Introduction</w:t>
      </w:r>
    </w:p>
    <w:p w:rsidR="00465C6A" w:rsidRDefault="00465C6A" w:rsidP="00465C6A">
      <w:r>
        <w:t>7.2 Méthodes moléculaires de référence d’identification (ADN/ADN, ARN 16S, etc.)</w:t>
      </w:r>
    </w:p>
    <w:p w:rsidR="00465C6A" w:rsidRDefault="00465C6A" w:rsidP="00465C6A">
      <w:r>
        <w:t>7.3 Méthodes nécessitant la culture (PCR, ARDRA, etc.)</w:t>
      </w:r>
    </w:p>
    <w:p w:rsidR="00465C6A" w:rsidRDefault="00465C6A" w:rsidP="00465C6A">
      <w:r>
        <w:t>7.4 Outils d’expression hétérologue</w:t>
      </w:r>
    </w:p>
    <w:p w:rsidR="00465C6A" w:rsidRDefault="00465C6A" w:rsidP="00465C6A">
      <w:r>
        <w:t>7.5 Marqueurs, systèmes de confinement adaptés</w:t>
      </w:r>
    </w:p>
    <w:p w:rsidR="00465C6A" w:rsidRDefault="00465C6A" w:rsidP="00465C6A">
      <w:r>
        <w:t>7.6 Applications santé des bactéries lactiques recombinantes</w:t>
      </w:r>
    </w:p>
    <w:p w:rsidR="00465C6A" w:rsidRDefault="00465C6A" w:rsidP="00465C6A">
      <w:r>
        <w:t>7.7 Recherches et applications futures : vers les bactéries lactiques « médicaments »</w:t>
      </w:r>
    </w:p>
    <w:p w:rsidR="00465C6A" w:rsidRDefault="00465C6A" w:rsidP="00465C6A">
      <w:r>
        <w:t>8.1 Les cultures lactiques : espèces, ferments mésophiles, thermophiles, etc.</w:t>
      </w:r>
    </w:p>
    <w:p w:rsidR="00465C6A" w:rsidRDefault="00465C6A" w:rsidP="00465C6A">
      <w:r>
        <w:t>8.2 Méthodes de préparation des ferments</w:t>
      </w:r>
    </w:p>
    <w:p w:rsidR="00465C6A" w:rsidRDefault="00465C6A" w:rsidP="00465C6A">
      <w:r>
        <w:t>8.3 Milieux de culture pour propagation des ferments</w:t>
      </w:r>
    </w:p>
    <w:p w:rsidR="00465C6A" w:rsidRDefault="00465C6A" w:rsidP="00465C6A">
      <w:r>
        <w:t>8.4 Aspects technologiques liés à la conservation, à l’ensemencement et aux formes commerciales</w:t>
      </w:r>
    </w:p>
    <w:p w:rsidR="00465C6A" w:rsidRDefault="00465C6A" w:rsidP="00465C6A"/>
    <w:sectPr w:rsidR="00465C6A" w:rsidSect="00F3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3600"/>
    <w:rsid w:val="00465C6A"/>
    <w:rsid w:val="00930795"/>
    <w:rsid w:val="009F3600"/>
    <w:rsid w:val="00D90CE3"/>
    <w:rsid w:val="00F3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2</cp:revision>
  <dcterms:created xsi:type="dcterms:W3CDTF">2025-09-25T10:56:00Z</dcterms:created>
  <dcterms:modified xsi:type="dcterms:W3CDTF">2025-09-25T10:56:00Z</dcterms:modified>
</cp:coreProperties>
</file>