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63A" w:rsidRPr="00F8163A" w:rsidRDefault="00F8163A" w:rsidP="00F8163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F8163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Sommaire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Statistique descriptive</w:t>
      </w:r>
    </w:p>
    <w:p w:rsidR="00EF0615" w:rsidRPr="00EF0615" w:rsidRDefault="00EF0615" w:rsidP="00EF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et présentation des données.</w:t>
      </w:r>
    </w:p>
    <w:p w:rsidR="00EF0615" w:rsidRPr="00EF0615" w:rsidRDefault="00EF0615" w:rsidP="00EF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Mesures de tendance centrale (moyenne, médiane, mode).</w:t>
      </w:r>
    </w:p>
    <w:p w:rsidR="00EF0615" w:rsidRPr="00EF0615" w:rsidRDefault="00EF0615" w:rsidP="00EF061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Mesures de dispersion (variance, écart-type, étendue).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Éléments de probabilités</w:t>
      </w:r>
    </w:p>
    <w:p w:rsidR="00EF0615" w:rsidRPr="00EF0615" w:rsidRDefault="00EF0615" w:rsidP="00EF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Définitions et concepts de base.</w:t>
      </w:r>
    </w:p>
    <w:p w:rsidR="00EF0615" w:rsidRPr="00EF0615" w:rsidRDefault="00EF0615" w:rsidP="00EF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Probabilité conditionnelle et indépendance.</w:t>
      </w:r>
    </w:p>
    <w:p w:rsidR="00EF0615" w:rsidRPr="00EF0615" w:rsidRDefault="00EF0615" w:rsidP="00EF061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Théorème de Bayes.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3. Variables aléatoires et lois de probabilité</w:t>
      </w:r>
    </w:p>
    <w:p w:rsidR="00EF0615" w:rsidRPr="00EF0615" w:rsidRDefault="00EF0615" w:rsidP="00EF06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Variables aléatoires discrètes (Bernoulli, Binomiale, Poisson, Géométrique).</w:t>
      </w:r>
    </w:p>
    <w:p w:rsidR="00EF0615" w:rsidRPr="00EF0615" w:rsidRDefault="00EF0615" w:rsidP="00EF06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Variables aléatoires continues (Uniforme, Exponentielle, Normale).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4. Couples de variables aléatoires</w:t>
      </w:r>
    </w:p>
    <w:p w:rsidR="00EF0615" w:rsidRPr="00EF0615" w:rsidRDefault="00EF0615" w:rsidP="00EF06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Distributions conjointes, marginales et conditionnelles.</w:t>
      </w:r>
    </w:p>
    <w:p w:rsidR="00EF0615" w:rsidRPr="00EF0615" w:rsidRDefault="00EF0615" w:rsidP="00EF061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Covariance et corrélation.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5. Échantillonnage et distributions associées</w:t>
      </w:r>
    </w:p>
    <w:p w:rsidR="00EF0615" w:rsidRPr="00EF0615" w:rsidRDefault="00EF0615" w:rsidP="00EF06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Distribution de la moyenne </w:t>
      </w:r>
      <w:proofErr w:type="spellStart"/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échantillonnale</w:t>
      </w:r>
      <w:proofErr w:type="spellEnd"/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0615" w:rsidRPr="00EF0615" w:rsidRDefault="00EF0615" w:rsidP="00EF061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Théorème central limite.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6. Estimation de paramètres</w:t>
      </w:r>
    </w:p>
    <w:p w:rsidR="00EF0615" w:rsidRPr="00EF0615" w:rsidRDefault="00EF0615" w:rsidP="00EF06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Estimation ponctuelle.</w:t>
      </w:r>
    </w:p>
    <w:p w:rsidR="00EF0615" w:rsidRPr="00EF0615" w:rsidRDefault="00EF0615" w:rsidP="00EF061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Construction et interprétation des intervalles de confiance (pour la moyenne, la variance et la proportion).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7. Tests d'hypothèses</w:t>
      </w:r>
    </w:p>
    <w:p w:rsidR="00EF0615" w:rsidRPr="00EF0615" w:rsidRDefault="00EF0615" w:rsidP="00EF06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Principes généraux (erreurs de type I et II, puissance du test).</w:t>
      </w:r>
    </w:p>
    <w:p w:rsidR="00EF0615" w:rsidRPr="00EF0615" w:rsidRDefault="00EF0615" w:rsidP="00EF06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Tests sur une et deux moyennes.</w:t>
      </w:r>
    </w:p>
    <w:p w:rsidR="00EF0615" w:rsidRPr="00EF0615" w:rsidRDefault="00EF0615" w:rsidP="00EF061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Tests de conformité et d'indépendance du Khi-deux ($\chi^2$).</w:t>
      </w:r>
    </w:p>
    <w:p w:rsidR="00EF0615" w:rsidRPr="00EF0615" w:rsidRDefault="00EF0615" w:rsidP="00EF061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8. Régression linéaire simple</w:t>
      </w:r>
    </w:p>
    <w:p w:rsidR="00EF0615" w:rsidRPr="00EF0615" w:rsidRDefault="00EF0615" w:rsidP="00EF06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Méthode des moindres carrés.</w:t>
      </w:r>
    </w:p>
    <w:p w:rsidR="00EF0615" w:rsidRPr="00EF0615" w:rsidRDefault="00EF0615" w:rsidP="00EF06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de la corrélation.</w:t>
      </w:r>
    </w:p>
    <w:p w:rsidR="00EF0615" w:rsidRPr="00EF0615" w:rsidRDefault="00EF0615" w:rsidP="00EF061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F0615">
        <w:rPr>
          <w:rFonts w:ascii="Times New Roman" w:eastAsia="Times New Roman" w:hAnsi="Times New Roman" w:cs="Times New Roman"/>
          <w:sz w:val="24"/>
          <w:szCs w:val="24"/>
          <w:lang w:eastAsia="fr-FR"/>
        </w:rPr>
        <w:t>Inférence sur les paramètres de la droite de régression.</w:t>
      </w:r>
    </w:p>
    <w:p w:rsidR="005267B4" w:rsidRDefault="005267B4"/>
    <w:sectPr w:rsidR="005267B4" w:rsidSect="00526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D76"/>
    <w:multiLevelType w:val="multilevel"/>
    <w:tmpl w:val="BB6C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66FCD"/>
    <w:multiLevelType w:val="multilevel"/>
    <w:tmpl w:val="B842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E3BEF"/>
    <w:multiLevelType w:val="multilevel"/>
    <w:tmpl w:val="E8C6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351CBB"/>
    <w:multiLevelType w:val="multilevel"/>
    <w:tmpl w:val="E422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77978"/>
    <w:multiLevelType w:val="multilevel"/>
    <w:tmpl w:val="980A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C618B9"/>
    <w:multiLevelType w:val="multilevel"/>
    <w:tmpl w:val="52A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FB07CA"/>
    <w:multiLevelType w:val="multilevel"/>
    <w:tmpl w:val="08E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B0734"/>
    <w:multiLevelType w:val="multilevel"/>
    <w:tmpl w:val="02A2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C54A66"/>
    <w:multiLevelType w:val="multilevel"/>
    <w:tmpl w:val="F44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9A3B9C"/>
    <w:multiLevelType w:val="multilevel"/>
    <w:tmpl w:val="3438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E51966"/>
    <w:multiLevelType w:val="multilevel"/>
    <w:tmpl w:val="21E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D03DCC"/>
    <w:multiLevelType w:val="multilevel"/>
    <w:tmpl w:val="F59E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F5170"/>
    <w:multiLevelType w:val="multilevel"/>
    <w:tmpl w:val="1E62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7F01C8"/>
    <w:multiLevelType w:val="multilevel"/>
    <w:tmpl w:val="1F4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7B41E0"/>
    <w:multiLevelType w:val="multilevel"/>
    <w:tmpl w:val="F810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2"/>
  </w:num>
  <w:num w:numId="11">
    <w:abstractNumId w:val="5"/>
  </w:num>
  <w:num w:numId="12">
    <w:abstractNumId w:val="14"/>
  </w:num>
  <w:num w:numId="13">
    <w:abstractNumId w:val="1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63A"/>
    <w:rsid w:val="005267B4"/>
    <w:rsid w:val="00EF0615"/>
    <w:rsid w:val="00F81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7B4"/>
  </w:style>
  <w:style w:type="paragraph" w:styleId="Titre3">
    <w:name w:val="heading 3"/>
    <w:basedOn w:val="Normal"/>
    <w:link w:val="Titre3Car"/>
    <w:uiPriority w:val="9"/>
    <w:qFormat/>
    <w:rsid w:val="00F816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816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8163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8163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8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ath-inline">
    <w:name w:val="math-inline"/>
    <w:basedOn w:val="Policepardfaut"/>
    <w:rsid w:val="00F8163A"/>
  </w:style>
  <w:style w:type="character" w:customStyle="1" w:styleId="label">
    <w:name w:val="label"/>
    <w:basedOn w:val="Policepardfaut"/>
    <w:rsid w:val="00EF0615"/>
  </w:style>
  <w:style w:type="paragraph" w:styleId="Textedebulles">
    <w:name w:val="Balloon Text"/>
    <w:basedOn w:val="Normal"/>
    <w:link w:val="TextedebullesCar"/>
    <w:uiPriority w:val="99"/>
    <w:semiHidden/>
    <w:unhideWhenUsed/>
    <w:rsid w:val="00EF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0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3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CP2015</dc:creator>
  <cp:lastModifiedBy>CP2015</cp:lastModifiedBy>
  <cp:revision>2</cp:revision>
  <dcterms:created xsi:type="dcterms:W3CDTF">2026-04-08T10:02:00Z</dcterms:created>
  <dcterms:modified xsi:type="dcterms:W3CDTF">2026-04-08T10:02:00Z</dcterms:modified>
</cp:coreProperties>
</file>