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Frantz,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Osman Eyrolles Multimédia/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 la référence. Programmation(N°:None)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1245-1272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2746402343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(langage de programmation)/ langage de programmation/ </w:t>
            </w:r>
          </w:p>
        </w:tc>
      </w:tr>
    </w:tbl>
    <w:p>
      <w:pPr>
        <w:pStyle w:val="Heading3"/>
      </w:pPr>
      <w:r>
        <w:t>Résumé :</w:t>
      </w:r>
    </w:p>
    <w:p>
      <w:r>
        <w:t>Des notions de base aux sujets avancés, tout ce que vous devez savoir pour créer et déployer des applications puissantes et rapides avec Visual Basic 6.</w:t>
        <w:br/>
        <w:br/>
        <w:br/>
        <w:br/>
        <w:t>Les utilisations de Visual Basic sont multiples. Automatisation des tâches, développement de jeux grâce à ses possibilités graphiques, solutions d'entreprise à l'aide des fonctions d'accès aux données, diffusion de composants ActiveX dans des pages Web HTML ou applications complètes : tout est permis tant l'environnement de développement de Microsoft est riche et complet.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