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Camera Raw et Photoshop CS3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Fraser, Bruce/ Gilbert, Volker/ Schewe, Jeff/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2008</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341-345</w:t>
            </w:r>
          </w:p>
        </w:tc>
      </w:tr>
      <w:tr>
        <w:trPr>
          <w:trHeight w:val="567"/>
        </w:trPr>
        <w:tc>
          <w:tcPr>
            <w:tcW w:type="dxa" w:w="3000"/>
          </w:tcPr>
          <w:p>
            <w:r>
              <w:t>Numéro d'Identification</w:t>
            </w:r>
          </w:p>
        </w:tc>
        <w:tc>
          <w:tcPr>
            <w:tcW w:type="dxa" w:w="7000"/>
          </w:tcPr>
          <w:p>
            <w:r>
              <w:t>9782212122855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adobe photoshop (logiciel)/ photographie numérique/ </w:t>
            </w:r>
          </w:p>
        </w:tc>
      </w:tr>
    </w:tbl>
    <w:p>
      <w:pPr>
        <w:pStyle w:val="Heading3"/>
      </w:pPr>
      <w:r>
        <w:t>Résumé :</w:t>
      </w:r>
    </w:p>
    <w:p>
      <w:r>
        <w:t>Les fichiers RAW produits par un appareil photo numérique contiennent toutes les informations enregistrées par le capteur, sans aucun traitement préalable. Souvent associés à des " négatifs numériques ", ils doivent être développés par des logiciels dédiés pour devenir des fichiers images exploitables par les photographes. Sans doute le plus populaire des logiciels de conversion RAW, Camera Raw simplifie le traitement de ces fichiers grâce à une parfaite intégration avec Photoshop CS3 et à son nouvel outil de gestion, Bridge 2. Cet ouvrage décrit de manière précise comment tirer le meilleur parti de cette suite logicielle afin d'obtenir un contrôle optimal sur ses images (réglage de la balance des blancs, modification du contraste et de la saturation, gestion du bruit, récupération des détails perdus...) et d'optimiser son flux de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