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par contraintes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Fron, Annick/ </w:t>
            </w:r>
          </w:p>
        </w:tc>
      </w:tr>
      <w:tr>
        <w:trPr>
          <w:trHeight w:val="567"/>
        </w:trPr>
        <w:tc>
          <w:tcPr>
            <w:tcW w:type="dxa" w:w="3000"/>
          </w:tcPr>
          <w:p>
            <w:r>
              <w:t>Adresse bib.</w:t>
            </w:r>
          </w:p>
        </w:tc>
        <w:tc>
          <w:tcPr>
            <w:tcW w:type="dxa" w:w="7000"/>
          </w:tcPr>
          <w:p>
            <w:r>
              <w:t xml:space="preserve">Addison-Wesley/ </w:t>
            </w:r>
          </w:p>
        </w:tc>
      </w:tr>
      <w:tr>
        <w:trPr>
          <w:trHeight w:val="567"/>
        </w:trPr>
        <w:tc>
          <w:tcPr>
            <w:tcW w:type="dxa" w:w="3000"/>
          </w:tcPr>
          <w:p>
            <w:r>
              <w:t>Nombre de Pages</w:t>
            </w:r>
          </w:p>
        </w:tc>
        <w:tc>
          <w:tcPr>
            <w:tcW w:type="dxa" w:w="7000"/>
          </w:tcPr>
          <w:p>
            <w:r>
              <w:t>XII-393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Index p.p. 389-393</w:t>
            </w:r>
          </w:p>
        </w:tc>
      </w:tr>
      <w:tr>
        <w:trPr>
          <w:trHeight w:val="567"/>
        </w:trPr>
        <w:tc>
          <w:tcPr>
            <w:tcW w:type="dxa" w:w="3000"/>
          </w:tcPr>
          <w:p>
            <w:r>
              <w:t>Numéro d'Identification</w:t>
            </w:r>
          </w:p>
        </w:tc>
        <w:tc>
          <w:tcPr>
            <w:tcW w:type="dxa" w:w="7000"/>
          </w:tcPr>
          <w:p>
            <w:r>
              <w:t>2879080622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par contrainte/ programmation par contrainte/ </w:t>
            </w:r>
          </w:p>
        </w:tc>
      </w:tr>
    </w:tbl>
    <w:p>
      <w:pPr>
        <w:pStyle w:val="Heading3"/>
      </w:pPr>
      <w:r>
        <w:t>Résumé :</w:t>
      </w:r>
    </w:p>
    <w:p>
      <w:r>
        <w:t>L’ouvrage Programmation par contraintes, présente les fondements, les méthodes et les applications de la programmation par contraintes, une approche informatique destinée à résoudre des problèmes complexes comportant plusieurs conditions à respecter simultanément. Cette méthode consiste à représenter un problème à l’aide de variables, de domaines de valeurs et de contraintes, puis à rechercher une solution compatible avec l’ensemble des conditions définies. L’auteure met en évidence les liens entre cette approche, la recherche opérationnelle et l’intelligence artificielle, tout en soulignant son intérêt par rapport aux méthodes classiques de résolution. La programmation par contraintes trouve notamment des applications dans la planification des activités, l’affectation des ressources, l’organisation des tâches, ainsi que l’optimisation des coûts et des délais. L’intérêt principal de cette démarche réside dans sa capacité à représenter de manière explicite les exigences d’un problème et à guider la recherche vers une solution satisfaisante. L’ouvrage s’adresse ainsi aux professionnels de l’informatique, aux concepteurs de logiciels et aux étudiants souhaitant comprendre les principes et les possibilités de cette approche de résolution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