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reconnaissance des formes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Fabre, Philippe/ Miclet, Laurent/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2225817391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reconnaissance des formes (informatique)/ reconnaissance de formes par ordinateur/ </w:t>
            </w:r>
          </w:p>
        </w:tc>
      </w:tr>
    </w:tbl>
    <w:p>
      <w:pPr>
        <w:pStyle w:val="Heading3"/>
      </w:pPr>
      <w:r>
        <w:t>Résumé :</w:t>
      </w:r>
    </w:p>
    <w:p>
      <w:r>
        <w:t>Ce premier recueil d'exercices et de problèmes dans ce domaine regroupe plus de 70 exercices et problèmes couvrant l'ensemble des méthodes utilisées. Des résumés de cours rappellent en début de chaque chapitre les résultats indispensables. La mise en uvre informatique est approfondie dans trois programmes d'application en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