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l’altération hydrothermale sur les faciès albo- aptiens de la zone des diapirs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Metrouni, Houssem/ Laouar, Rabah/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carbonates/ dolomitisation/ silicification/ </w:t>
            </w:r>
          </w:p>
        </w:tc>
      </w:tr>
    </w:tbl>
    <w:p>
      <w:pPr>
        <w:pStyle w:val="Heading3"/>
      </w:pPr>
      <w:r>
        <w:t>Résumé :</w:t>
      </w:r>
    </w:p>
    <w:p>
      <w:r>
        <w:t>Dans le Nord-Est de l’Algérie, les faciès carbonatés d’âge aptien et albien, affectés par divers processus d’altération hydrothermale, renferment des minéralisations polymétalliques significatives. Ces altérations semblent avoir joué un rôle déterminant dans la nature et la localisation de ces concentrations métallifères. Cette étude vise à caractériser les altérations hydrothermales, leur extension, et la nature et l’origine des fluides hydrothermaux impliqués à la mise en place des minéralisations polymétalliques dans la zone des diapirs  Dans le cadre de ce travail, une approche intégrée a été mise en œuvre sur des échantillons prélevés de trois gisements représentatifs de cette région : Ain Mimoun, Mesloula et Hameimat Nord. L’analyse pétro-minéralogique met en évidence deux étapes distinctes de dolomitisation : (1) une dolomitisation de remplacement, caractérisée par la substitution du CaCO₃ par le MgCO₃, et (2) une dolomitisation de cimentation, marquée par la précipitation de dolomite dans les vides. Cette dolomitisation est accompagnée par une ankéritisation postérieure, localement, suivi par des épisodes de silicification et de calcitisation. Ces altérations sont plus marquées à proximité des corps minéralisés et diminuent progressivement avec l’éloignement de la zone de minéralisation à Pb-Zn-Ba vers les roches fraiches. Les minéraux carbonatés hydrothermaux étudiés présentent des teneurs élevées en strontium (Sr) dans la calcite III et l'ankérite des gîtes de Ain Mimoun (619,66–1327,8 ppm) et de Hameimat Nord (781,36–1116,3 ppm), indiquant la présence d'un fluide minéralisateur enrichi en Sr ayant localement déposé de la célestine (SrSO₄) dans ces gisements. L'enrichissement en zinc (Zn), cuivre (Cu) et plomb (Pb) observé dans les échantillons d'ankérite de Ain Mimoun et de calcite de Mesloula reflète la présence de fluides enrichis en Zn, Cu et Pb ayant déposé la minéralisation en métaux de base (galène, sphalérite et tennantite) dans ces localités. Les valeurs de δ¹³C des calcaires de roche totale des trois sites suggèrent une origine marine pour le carbone ; tandis que les valeurs de δ¹⁸O (+24,2 ‰ à +27,3 ‰) correspondent à la gamme de composition isotopique du faciès aptien- albien frais dans toute la zone des diapirs d’Algérie et de Tunisie. La gamme de valeurs de δ¹³C observées dans la calcite, la dolomite et l’ankérite hydrothermales (variant entre -4 ‰ et +4 ‰) reste dans la gamme des carbonates marins, tandis que les valeurs de δ¹⁸O modérément basses (+18 à 24 ‰) par rapport aux calcaires encaissants reflètent l’influence des fluides hydrothermaux, caractérisés par des valeurs de δ¹⁸O nettement basses (entre +9 ‰ et +13 ‰), les valeurs les plus basses étant enregistrées dans les minéraux carbonatés hydrothermaux précoces (dolomite), puis dans l’ankérite et enfin dans la calcite qui présente les valeurs les plus élevées. Cette étude souligne la pertinence de cette approche multidisciplinaire pour déterminer l'origine, la nature et l'évolution des fluides impliqués dans les altérations rothermales observées dans les gisements péridiapiriques de type MVT de l'Atlas oriental du Sahara.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