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Google et ses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Durand Degranges, Paul/ </w:t>
            </w:r>
          </w:p>
        </w:tc>
      </w:tr>
      <w:tr>
        <w:trPr>
          <w:trHeight w:val="567"/>
        </w:trPr>
        <w:tc>
          <w:tcPr>
            <w:tcW w:type="dxa" w:w="3000"/>
          </w:tcPr>
          <w:p>
            <w:r>
              <w:t>Adresse bib.</w:t>
            </w:r>
          </w:p>
        </w:tc>
        <w:tc>
          <w:tcPr>
            <w:tcW w:type="dxa" w:w="7000"/>
          </w:tcPr>
          <w:p>
            <w:r>
              <w:t xml:space="preserve">First interactive/ </w:t>
            </w:r>
          </w:p>
        </w:tc>
      </w:tr>
      <w:tr>
        <w:trPr>
          <w:trHeight w:val="567"/>
        </w:trPr>
        <w:tc>
          <w:tcPr>
            <w:tcW w:type="dxa" w:w="3000"/>
          </w:tcPr>
          <w:p>
            <w:r>
              <w:t>Nombre de Pages</w:t>
            </w:r>
          </w:p>
        </w:tc>
        <w:tc>
          <w:tcPr>
            <w:tcW w:type="dxa" w:w="7000"/>
          </w:tcPr>
          <w:p>
            <w:r>
              <w:t>392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Poche micro(N°:None)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9782754007412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Moteurs de recherche/ Services en ligne/ </w:t>
            </w:r>
          </w:p>
        </w:tc>
      </w:tr>
    </w:tbl>
    <w:p>
      <w:pPr>
        <w:pStyle w:val="Heading3"/>
      </w:pPr>
      <w:r>
        <w:t>Résumé :</w:t>
      </w:r>
    </w:p>
    <w:p>
      <w:r>
        <w:t>Cet ouvrage constitue un guide pratique consacré au moteur de recherche Google et à ses différentes applications. Il présente les techniques de recherche simple et avancée, la recherche d’images, de vidéos, de livres et d’actualités, ainsi que l’utilisation de Google Maps et Google Earth. Il aborde également les services de messagerie Gmail, de création de blogs Blogger, de gestion d’agendas et de documents en ligne, ainsi que les outils Picasa, Google AdSense et Google AdWords. Le livre vise à faciliter la découverte et l’exploitation des services Google pour la recherche d’informations, la communication et les activités sur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