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L'Exploitation des pyroschistes ou schistes ou schistes bitumeux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Burger, J./ </w:t>
            </w:r>
          </w:p>
        </w:tc>
      </w:tr>
      <w:tr>
        <w:trPr>
          <w:trHeight w:val="567"/>
        </w:trPr>
        <w:tc>
          <w:tcPr>
            <w:tcW w:type="dxa" w:w="3000"/>
          </w:tcPr>
          <w:p>
            <w:r>
              <w:t>Adresse bib.</w:t>
            </w:r>
          </w:p>
        </w:tc>
        <w:tc>
          <w:tcPr>
            <w:tcW w:type="dxa" w:w="7000"/>
          </w:tcPr>
          <w:p>
            <w:r>
              <w:t xml:space="preserve">Edition technip/ </w:t>
            </w:r>
          </w:p>
        </w:tc>
      </w:tr>
      <w:tr>
        <w:trPr>
          <w:trHeight w:val="567"/>
        </w:trPr>
        <w:tc>
          <w:tcPr>
            <w:tcW w:type="dxa" w:w="3000"/>
          </w:tcPr>
          <w:p>
            <w:r>
              <w:t>Nombre de Pages</w:t>
            </w:r>
          </w:p>
        </w:tc>
        <w:tc>
          <w:tcPr>
            <w:tcW w:type="dxa" w:w="7000"/>
          </w:tcPr>
          <w:p>
            <w:r>
              <w:t>372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w:t>
            </w:r>
          </w:p>
        </w:tc>
      </w:tr>
      <w:tr>
        <w:trPr>
          <w:trHeight w:val="567"/>
        </w:trPr>
        <w:tc>
          <w:tcPr>
            <w:tcW w:type="dxa" w:w="3000"/>
          </w:tcPr>
          <w:p>
            <w:r>
              <w:t>Sujet(s)</w:t>
            </w:r>
          </w:p>
        </w:tc>
        <w:tc>
          <w:tcPr>
            <w:tcW w:type="dxa" w:w="7000"/>
          </w:tcPr>
          <w:p>
            <w:r>
              <w:t xml:space="preserve">schistes bitumineux/ ressources énergétiques/ </w:t>
            </w:r>
          </w:p>
        </w:tc>
      </w:tr>
    </w:tbl>
    <w:p>
      <w:pPr>
        <w:pStyle w:val="Heading3"/>
      </w:pPr>
      <w:r>
        <w:t>Résumé :</w:t>
      </w:r>
    </w:p>
    <w:p>
      <w:r>
        <w:t>Cet ouvrage traite de l’exploitation des pyroschistes, également appelés schistes bitumineux, des roches sédimentaires contenant une matière organique appelée kérogène. Sous l’effet d’un traitement thermique approprié, cette matière peut produire de l’huile, des gaz et d’autres produits énergétiques.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