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Sécurité et l'hygiène dans les mines de charbon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Bureau international du travail/ </w:t>
            </w:r>
          </w:p>
        </w:tc>
      </w:tr>
      <w:tr>
        <w:trPr>
          <w:trHeight w:val="567"/>
        </w:trPr>
        <w:tc>
          <w:tcPr>
            <w:tcW w:type="dxa" w:w="3000"/>
          </w:tcPr>
          <w:p>
            <w:r>
              <w:t>Adresse bib.</w:t>
            </w:r>
          </w:p>
        </w:tc>
        <w:tc>
          <w:tcPr>
            <w:tcW w:type="dxa" w:w="7000"/>
          </w:tcPr>
          <w:p>
            <w:r>
              <w:t xml:space="preserve">BIT/ </w:t>
            </w:r>
          </w:p>
        </w:tc>
      </w:tr>
      <w:tr>
        <w:trPr>
          <w:trHeight w:val="567"/>
        </w:trPr>
        <w:tc>
          <w:tcPr>
            <w:tcW w:type="dxa" w:w="3000"/>
          </w:tcPr>
          <w:p>
            <w:r>
              <w:t>Nombre de Pages</w:t>
            </w:r>
          </w:p>
        </w:tc>
        <w:tc>
          <w:tcPr>
            <w:tcW w:type="dxa" w:w="7000"/>
          </w:tcPr>
          <w:p>
            <w:r>
              <w:t>XV-190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Recueil de directives pratiques du B. I. T(N°:None)</w:t>
            </w:r>
          </w:p>
        </w:tc>
      </w:tr>
      <w:tr>
        <w:trPr>
          <w:trHeight w:val="567"/>
        </w:trPr>
        <w:tc>
          <w:tcPr>
            <w:tcW w:type="dxa" w:w="3000"/>
          </w:tcPr>
          <w:p>
            <w:r>
              <w:t>Numéro d'Identification</w:t>
            </w:r>
          </w:p>
        </w:tc>
        <w:tc>
          <w:tcPr>
            <w:tcW w:type="dxa" w:w="7000"/>
          </w:tcPr>
          <w:p>
            <w:r>
              <w:t>9222053397</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Mineurs de charbon/ Santé et hygiène/ Mines de charbon/ mesures de sécurité/ </w:t>
            </w:r>
          </w:p>
        </w:tc>
      </w:tr>
    </w:tbl>
    <w:p>
      <w:pPr>
        <w:pStyle w:val="Heading3"/>
      </w:pPr>
      <w:r>
        <w:t>Résumé :</w:t>
      </w:r>
    </w:p>
    <w:p>
      <w:r>
        <w:t>Le présent recueil, qui intègre les nombreux changements survenus dans cette industrie, l'évolution de la maind’oeuvre, du rôle des autorités compétentes, des employeurs, des travailleurs et de leurs organisations, ainsi que l’élaboration de nouveaux instruments de l’OIT sur la sécurité et la santé au travail, vise spécifiquement l’industrie de l’extraction du charbon dans les mines souterraines. Le recueil initial de directives pratiques sur la sécurité et la santé dans les mines de charbon avait été adopté par le Conseil d’administration en 1986. Les activités extractives à ciel ouvert sont traitées dans le "Recueil de directives pratiques sur la sécurité et la santé dans les mines à ciel ouvert" (1991). Le présent recueil se fonde sur les principes établis par les instruments internationaux concernant la protection de la sécurité et de la santé des travailleurs.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