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Fontannaz, Maurice/ Rost, A./ </w:t>
            </w:r>
          </w:p>
        </w:tc>
      </w:tr>
      <w:tr>
        <w:trPr>
          <w:trHeight w:val="567"/>
        </w:trPr>
        <w:tc>
          <w:tcPr>
            <w:tcW w:type="dxa" w:w="3000"/>
          </w:tcPr>
          <w:p>
            <w:r>
              <w:t>Edition</w:t>
            </w:r>
          </w:p>
        </w:tc>
        <w:tc>
          <w:tcPr>
            <w:tcW w:type="dxa" w:w="7000"/>
          </w:tcPr>
          <w:p>
            <w:r>
              <w:t>2e édition revue et augmentée</w:t>
            </w:r>
          </w:p>
        </w:tc>
      </w:tr>
      <w:tr>
        <w:trPr>
          <w:trHeight w:val="567"/>
        </w:trPr>
        <w:tc>
          <w:tcPr>
            <w:tcW w:type="dxa" w:w="3000"/>
          </w:tcPr>
          <w:p>
            <w:r>
              <w:t>Adresse bib.</w:t>
            </w:r>
          </w:p>
        </w:tc>
        <w:tc>
          <w:tcPr>
            <w:tcW w:type="dxa" w:w="7000"/>
          </w:tcPr>
          <w:p>
            <w:r>
              <w:t xml:space="preserve">SPES/ Bordas/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constructions métalliques/ </w:t>
            </w:r>
          </w:p>
        </w:tc>
      </w:tr>
    </w:tbl>
    <w:p>
      <w:pPr>
        <w:pStyle w:val="Heading3"/>
      </w:pPr>
      <w:r>
        <w:t>Résumé :</w:t>
      </w:r>
    </w:p>
    <w:p>
      <w:r>
        <w:t>L’ouvrage Constructions métalliques : serrurerie-ferronnerie, 2e édition revue et augmentée, présente les techniques de conception, de fabrication et de mise en œuvre des ouvrages métalliques destinés au bâtiment. Il aborde les matériaux métalliques, les procédés d’assemblage, les travaux de serrurerie et de ferronnerie, ainsi que la réalisation d’éléments tels que les portes, fenêtres, grilles, rampes, garde-corps et escaliers métalliques. Il constitue un support technique pour comprendre les méthodes de travail, les règles de réalisation et les applications des constructions métalliques dans le domaine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