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Dynamic HTML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Campbell, Bruce/ Darnell, Rick/ Couzy, Pierre/ Duclos, Jérôme/ </w:t>
            </w:r>
          </w:p>
        </w:tc>
      </w:tr>
      <w:tr>
        <w:trPr>
          <w:trHeight w:val="567"/>
        </w:trPr>
        <w:tc>
          <w:tcPr>
            <w:tcW w:type="dxa" w:w="3000"/>
          </w:tcPr>
          <w:p>
            <w:r>
              <w:t>Adresse bib.</w:t>
            </w:r>
          </w:p>
        </w:tc>
        <w:tc>
          <w:tcPr>
            <w:tcW w:type="dxa" w:w="7000"/>
          </w:tcPr>
          <w:p>
            <w:r>
              <w:t xml:space="preserve">Simon &amp; Schuster-Macmillan/ </w:t>
            </w:r>
          </w:p>
        </w:tc>
      </w:tr>
      <w:tr>
        <w:trPr>
          <w:trHeight w:val="567"/>
        </w:trPr>
        <w:tc>
          <w:tcPr>
            <w:tcW w:type="dxa" w:w="3000"/>
          </w:tcPr>
          <w:p>
            <w:r>
              <w:t>Nombre de Pages</w:t>
            </w:r>
          </w:p>
        </w:tc>
        <w:tc>
          <w:tcPr>
            <w:tcW w:type="dxa" w:w="7000"/>
          </w:tcPr>
          <w:p>
            <w:r>
              <w:t>503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Le programmeur(N°:None)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2744003700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développement web/ javascript/ </w:t>
            </w:r>
          </w:p>
        </w:tc>
      </w:tr>
    </w:tbl>
    <w:p>
      <w:pPr>
        <w:pStyle w:val="Heading3"/>
      </w:pPr>
      <w:r>
        <w:t>Résumé :</w:t>
      </w:r>
    </w:p>
    <w:p>
      <w:r>
        <w:t>Dynamic HTML est un guide pratique consacré à la création de pages Web dynamiques et interactives avec le HTML dynamique (DHTML). L’ouvrage présente les notions fondamentales puis aborde des techniques plus avancées permettant de modifier dynamiquement le texte, le style, le contenu et la position des éléments d’une page Web. Il traite notamment du DOM (Document Object Model), des feuilles de style CSS, des événements JavaScript et des scripts.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