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Télécontrôle et automatisation du fond dans les houillères européennes. F6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Bihl,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logistique/ efficacité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borde les défis techniques et organisationnels associés à l’implémentation de ces systèmes, en fournissant des exemples concrets et des études de cas au sein de l’industrie minière européenne.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