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new encyclopaedia britannica. V29</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Adresse bib.</w:t>
            </w:r>
          </w:p>
        </w:tc>
        <w:tc>
          <w:tcPr>
            <w:tcW w:type="dxa" w:w="7000"/>
          </w:tcPr>
          <w:p>
            <w:r/>
          </w:p>
        </w:tc>
      </w:tr>
      <w:tr>
        <w:trPr>
          <w:trHeight w:val="567"/>
        </w:trPr>
        <w:tc>
          <w:tcPr>
            <w:tcW w:type="dxa" w:w="3000"/>
          </w:tcPr>
          <w:p>
            <w:r>
              <w:t>Nombre de Pages</w:t>
            </w:r>
          </w:p>
        </w:tc>
        <w:tc>
          <w:tcPr>
            <w:tcW w:type="dxa" w:w="7000"/>
          </w:tcPr>
          <w:p>
            <w:r>
              <w:t>1088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Thème</w:t>
            </w:r>
          </w:p>
        </w:tc>
        <w:tc>
          <w:tcPr>
            <w:tcW w:type="dxa" w:w="7000"/>
          </w:tcPr>
          <w:p>
            <w:r>
              <w:t>Encyclopédies générales et interdisciplinaires (almanachs, atlas, bases de données encyclopédiques, chronologies, critiques d'encyclopédies, dictionnaires biographiques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histoire mondiale/ science politique/ Volcanologie/ </w:t>
            </w:r>
          </w:p>
        </w:tc>
      </w:tr>
    </w:tbl>
    <w:p>
      <w:pPr>
        <w:pStyle w:val="Heading3"/>
      </w:pPr>
      <w:r>
        <w:t>Résumé :</w:t>
      </w:r>
    </w:p>
    <w:p>
      <w:r>
        <w:t>Ce volume rassemble des études approfondies consacrées principalement à la géographie, l’histoire, la politique, les sciences sociales, les cultures, les religions, les sciences et la littérature. Il présente notamment des articles détaillés sur le Royaume-Uni, les Nations Unies, les États-Unis, l’Uruguay, le Venezuela, Venise, Vienne et l’Afrique occidentale.</w:t>
        <w:br/>
        <w:br/>
        <w:br/>
        <w:br/>
        <w:t>Il traite également de grands thèmes comme les virus, le volcanisme, la technologie, la théorie et la conduite de la guerre, le travail et l’emploi, les guerres mondiales et l’écriture. Le volume se termine notamment par la littérature yiddish et le zoroastrisme et le parsisme.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