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V16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994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 générale/ climatologie ./ météorologie/ </w:t>
            </w:r>
          </w:p>
        </w:tc>
      </w:tr>
    </w:tbl>
    <w:p>
      <w:pPr>
        <w:pStyle w:val="Heading3"/>
      </w:pPr>
      <w:r>
        <w:t>Résumé :</w:t>
      </w:r>
    </w:p>
    <w:p>
      <w:r>
        <w:t>The New Encyclopaedia Britannica, Volume 16, de la section Macropaedia – Knowledge in Depth, rassemble des articles approfondis consacrés à de nombreux domaines du savoir. Il aborde notamment la géographie et l’histoire des pays et des villes, les sciences naturelles, la médecine, les sciences humaines et sociales, la culture, la littérature, la religion, l’informatique, la cryptologie, la climatologie et les phénomènes météorologiques.</w:t>
        <w:br/>
        <w:br/>
        <w:br/>
        <w:br/>
        <w:t>Ce volume constitue une source documentaire de référence permettant d’approfondir les connaissances sur des sujets scientifiques, historiques, culturels et sociaux. Il est destiné à la recherche documentaire, à l’enseignement et à l’étude spécialisée.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