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Modern optimisation techniques in power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Song, Yong-Hua/ </w:t>
            </w:r>
          </w:p>
        </w:tc>
      </w:tr>
      <w:tr>
        <w:trPr>
          <w:trHeight w:val="567"/>
        </w:trPr>
        <w:tc>
          <w:tcPr>
            <w:tcW w:type="dxa" w:w="3000"/>
          </w:tcPr>
          <w:p>
            <w:r>
              <w:t>Adresse bib.</w:t>
            </w:r>
          </w:p>
        </w:tc>
        <w:tc>
          <w:tcPr>
            <w:tcW w:type="dxa" w:w="7000"/>
          </w:tcPr>
          <w:p>
            <w:r>
              <w:t xml:space="preserve">Kluwer Academic Publishers/ </w:t>
            </w:r>
          </w:p>
        </w:tc>
      </w:tr>
      <w:tr>
        <w:trPr>
          <w:trHeight w:val="567"/>
        </w:trPr>
        <w:tc>
          <w:tcPr>
            <w:tcW w:type="dxa" w:w="3000"/>
          </w:tcPr>
          <w:p>
            <w:r>
              <w:t>Nombre de Pages</w:t>
            </w:r>
          </w:p>
        </w:tc>
        <w:tc>
          <w:tcPr>
            <w:tcW w:type="dxa" w:w="7000"/>
          </w:tcPr>
          <w:p>
            <w:r>
              <w:t>275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9780792356974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Power systems/ modern optimization technique/ </w:t>
            </w:r>
          </w:p>
        </w:tc>
      </w:tr>
    </w:tbl>
    <w:p>
      <w:pPr>
        <w:pStyle w:val="Heading3"/>
      </w:pPr>
      <w:r>
        <w:t>Résumé :</w:t>
      </w:r>
    </w:p>
    <w:p>
      <w:r>
        <w:t>The electric power industry is currently undergoing an unprecedented reform. The deregulation of electricity supply industry has introduced new opportunity for competition to reduce the cost and cut the price. It is a tremendous challenge for utilities to maintain an economical and reliable supply of electricity in such an environment. Faced by an increasingly complicated existence, power utilities need efficient tools and aids to ensure that electrical energy of the desired quality can be provided at the lowest cost. The overall objective, both for short-term and long-term operations, is then to find the best compromise between the requirements of security and economy. That is, effective tools are urgently required to solve highly constrained optimisation problems. In recent years, several major modem optimisation techniques have been applied to power systems. A large number of papers and reports have been published. In this respect, it is timely to edit a book on this topic with an aim to report the state of the art development internationally in this area.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