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Control engineering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Ramakalyan,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vikas publishing house pvt ltd/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475-479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8125914323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control engineering/ automatic control/ </w:t>
            </w:r>
          </w:p>
        </w:tc>
      </w:tr>
    </w:tbl>
    <w:p>
      <w:pPr>
        <w:pStyle w:val="Heading3"/>
      </w:pPr>
      <w:r>
        <w:t>Résumé :</w:t>
      </w:r>
    </w:p>
    <w:p>
      <w:r>
        <w:t>This textbook presents a comprehensive treatment of control engineering, combining classical control theory with state-space and computational approaches. it is intended to develop both the mathematical foundations and practical understanding required for analysing and designing control systems.</w:t>
        <w:br/>
        <w:br/>
        <w:t>the main themes include mathematical modelling of dynamic systems, transfer functions, time-domain and frequency-domain analysis, stability, feedback, compensator/controller design, state-space methods, controllability and observability, and digital/computer-based control. the author’s stated specialisation includes mathematical control theory, numerical linear algebra, computational complexity, computer control/system identification and nonlinear dynamics and control.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