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actions sur les bâtiments selon l'Eurocode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Formichi, Paolo/ Gulvanessian, Haig/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Expertise technique(N°:2262-5089)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9782281116069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Eurocode 1/ NF EN 1991/ normes européennes/ bâtiment/ </w:t>
            </w:r>
          </w:p>
        </w:tc>
      </w:tr>
    </w:tbl>
    <w:p>
      <w:pPr>
        <w:pStyle w:val="Heading3"/>
      </w:pPr>
      <w:r>
        <w:t>Résumé :</w:t>
      </w:r>
    </w:p>
    <w:p>
      <w:r>
        <w:t>L’ouvrage suit la structure et la numérotation de l’Eurocode 1 et s’appuie sur des exemples et des cas pratiques afin de faciliter le dimensionnement et la vérification des structures de bâtiment. Il est destiné aux ingénieurs, techniciens, projeteurs et étudiants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