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Serveurs multiprocesseurs, clusters et architectures parallèles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Chevance, René J/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d'entreprise(N°:None)</w:t>
            </w:r>
          </w:p>
        </w:tc>
      </w:tr>
      <w:tr>
        <w:trPr>
          <w:trHeight w:val="567"/>
        </w:trPr>
        <w:tc>
          <w:tcPr>
            <w:tcW w:type="dxa" w:w="3000"/>
          </w:tcPr>
          <w:p>
            <w:r>
              <w:t>Numéro d'Identification</w:t>
            </w:r>
          </w:p>
        </w:tc>
        <w:tc>
          <w:tcPr>
            <w:tcW w:type="dxa" w:w="7000"/>
          </w:tcPr>
          <w:p>
            <w:r>
              <w:t>2212091141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architectures parallèles/ Clusters informatiques/ </w:t>
            </w:r>
          </w:p>
        </w:tc>
      </w:tr>
    </w:tbl>
    <w:p>
      <w:pPr>
        <w:pStyle w:val="Heading3"/>
      </w:pPr>
      <w:r>
        <w:t>Résumé :</w:t>
      </w:r>
    </w:p>
    <w:p>
      <w:r>
        <w:t>Cet ouvrage présente les architectures informatiques destinées aux systèmes à hautes performances, haute disponibilité et forte évolutivité. Il étudie l’évolution des serveurs multiprocesseurs, depuis les systèmes biprocesseurs jusqu’aux multiprocesseurs symétriques (SMP), clusters et machines massivement parallèles (MPP). Le livre aborde également les processeurs et la mémoire, les architectures d’entrée-sortie, le stockage SAN, les réseaux, les systèmes d’exploitation, les serveurs Web, la sécurité et les architectures client-serveur. Une partie importante est consacrée aux SGBD parallèles, à la haute disponibilité et à l’évaluation des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