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Modern power station practice. V1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Central electricity generating board/ </w:t>
            </w:r>
          </w:p>
        </w:tc>
      </w:tr>
      <w:tr>
        <w:trPr>
          <w:trHeight w:val="567"/>
        </w:trPr>
        <w:tc>
          <w:tcPr>
            <w:tcW w:type="dxa" w:w="3000"/>
          </w:tcPr>
          <w:p>
            <w:r>
              <w:t>Edition</w:t>
            </w:r>
          </w:p>
        </w:tc>
        <w:tc>
          <w:tcPr>
            <w:tcW w:type="dxa" w:w="7000"/>
          </w:tcPr>
          <w:p>
            <w:r>
              <w:t>Second revised</w:t>
            </w:r>
          </w:p>
        </w:tc>
      </w:tr>
      <w:tr>
        <w:trPr>
          <w:trHeight w:val="567"/>
        </w:trPr>
        <w:tc>
          <w:tcPr>
            <w:tcW w:type="dxa" w:w="3000"/>
          </w:tcPr>
          <w:p>
            <w:r>
              <w:t>Adresse bib.</w:t>
            </w:r>
          </w:p>
        </w:tc>
        <w:tc>
          <w:tcPr>
            <w:tcW w:type="dxa" w:w="7000"/>
          </w:tcPr>
          <w:p>
            <w:r>
              <w:t xml:space="preserve">Pergamon Press/ </w:t>
            </w:r>
          </w:p>
        </w:tc>
      </w:tr>
      <w:tr>
        <w:trPr>
          <w:trHeight w:val="567"/>
        </w:trPr>
        <w:tc>
          <w:tcPr>
            <w:tcW w:type="dxa" w:w="3000"/>
          </w:tcPr>
          <w:p>
            <w:r>
              <w:t>Nombre de Pages</w:t>
            </w:r>
          </w:p>
        </w:tc>
        <w:tc>
          <w:tcPr>
            <w:tcW w:type="dxa" w:w="7000"/>
          </w:tcPr>
          <w:p>
            <w:r>
              <w:t>510 p.</w:t>
            </w:r>
          </w:p>
        </w:tc>
      </w:tr>
      <w:tr>
        <w:trPr>
          <w:trHeight w:val="567"/>
        </w:trPr>
        <w:tc>
          <w:tcPr>
            <w:tcW w:type="dxa" w:w="3000"/>
          </w:tcPr>
          <w:p>
            <w:r>
              <w:t>Format</w:t>
            </w:r>
          </w:p>
        </w:tc>
        <w:tc>
          <w:tcPr>
            <w:tcW w:type="dxa" w:w="7000"/>
          </w:tcPr>
          <w:p>
            <w:r>
              <w:t>25 cm</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generating capacity/ turbine house/ </w:t>
            </w:r>
          </w:p>
        </w:tc>
      </w:tr>
    </w:tbl>
    <w:p>
      <w:pPr>
        <w:pStyle w:val="Heading3"/>
      </w:pPr>
      <w:r>
        <w:t>Résumé :</w:t>
      </w:r>
    </w:p>
    <w:p>
      <w:r>
        <w:t>It examines the factors involved in selecting a suitable site, including fuel and water availability, transport, geological conditions, cooling requirements, environmental constraints and access.</w:t>
        <w:br/>
        <w:br/>
        <w:br/>
        <w:br/>
        <w:t>The book also explains the principles of power station layout and plant arrangement, including the positioning of major buildings, boilers, turbines, electrical equipment, auxiliary systems, fuel-handling facilities and cooling systems. Particular attention is given to efficient plant organization, accessibility, operation, maintenance and safety.</w:t>
        <w:br/>
        <w:br/>
        <w:br/>
        <w:br/>
        <w:t>The volume further covers civil engineering and building works, including foundations, structural design, concrete and steel construction, equipment foundations, cranes, underground services and construction planning. Overall, it provides engineering principles for developing functional, reliable and maintainable power station sites and facilities.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