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Risque sismique et patrimoine bâti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Billard, Alain/ </w:t>
            </w:r>
          </w:p>
        </w:tc>
      </w:tr>
      <w:tr>
        <w:trPr>
          <w:trHeight w:val="567"/>
        </w:trPr>
        <w:tc>
          <w:tcPr>
            <w:tcW w:type="dxa" w:w="3000"/>
          </w:tcPr>
          <w:p>
            <w:r>
              <w:t>Adresse bib.</w:t>
            </w:r>
          </w:p>
        </w:tc>
        <w:tc>
          <w:tcPr>
            <w:tcW w:type="dxa" w:w="7000"/>
          </w:tcPr>
          <w:p>
            <w:r>
              <w:t xml:space="preserve">EYROLLES/ AFNOR éditions/ </w:t>
            </w:r>
          </w:p>
        </w:tc>
      </w:tr>
      <w:tr>
        <w:trPr>
          <w:trHeight w:val="567"/>
        </w:trPr>
        <w:tc>
          <w:tcPr>
            <w:tcW w:type="dxa" w:w="3000"/>
          </w:tcPr>
          <w:p>
            <w:r>
              <w:t>Nombre de Pages</w:t>
            </w:r>
          </w:p>
        </w:tc>
        <w:tc>
          <w:tcPr>
            <w:tcW w:type="dxa" w:w="7000"/>
          </w:tcPr>
          <w:p>
            <w:r>
              <w:t>XII-364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Eurocode(N°:None)</w:t>
            </w:r>
          </w:p>
        </w:tc>
      </w:tr>
      <w:tr>
        <w:trPr>
          <w:trHeight w:val="567"/>
        </w:trPr>
        <w:tc>
          <w:tcPr>
            <w:tcW w:type="dxa" w:w="3000"/>
          </w:tcPr>
          <w:p>
            <w:r>
              <w:t>Numéro d'Identification</w:t>
            </w:r>
          </w:p>
        </w:tc>
        <w:tc>
          <w:tcPr>
            <w:tcW w:type="dxa" w:w="7000"/>
          </w:tcPr>
          <w:p>
            <w:r>
              <w:t>9782124654604</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risque sismique/ structures en béton armé/ séisme/ </w:t>
            </w:r>
          </w:p>
        </w:tc>
      </w:tr>
    </w:tbl>
    <w:p>
      <w:pPr>
        <w:pStyle w:val="Heading3"/>
      </w:pPr>
      <w:r>
        <w:t>Résumé :</w:t>
      </w:r>
    </w:p>
    <w:p>
      <w:r>
        <w:t>Comment des bâtiments anciens ont-ils pu résister aux tremblements de terre dans des régions notoirement exposées aux risques sismiques ?</w:t>
        <w:br/>
        <w:br/>
        <w:br/>
        <w:br/>
        <w:t>Au fil de nombreuses missions dont il fut chargé, tant en France qu'à l'étranger, Alain Billard a longuement étudié les conséquences des séismes sur le patrimoine bâti. Architecte, enseignant et membre de l'Association française du génie parasismique, il a rassemblé dans ce manuel - illustré de près de 300 photographies et de 200 schémas - les observations qu'il destine à tous ceux qui ont à charge de restaurer et de protéger des bâtiments endommagés ou menacés par un séisme.</w:t>
        <w:br/>
        <w:br/>
        <w:br/>
        <w:br/>
        <w:t>On verra que l'étape préalable est le renforcement, sachant que - rédigé pour des bâtiments neufs - l'Eurocode 8 ne s'applique pas aux édifices anciens (sauf à en repenser radicalement la structure).</w:t>
        <w:br/>
        <w:br/>
        <w:br/>
        <w:br/>
        <w:t>Les techniques initiales de protection qui ont permis à nombre d'édifices de traverser les siècles pour nous révéler les principes de leur conception architecturale sont ici revisitées. Elles ne sauraient être exhaustives mais elles offrent l'occasion de réfléchir et, enfin, de comprendre certaines des règles qui sous-tendent l'Eurocode 8, lesquelles pourront, dès lors, être relues sous un autre éclairage.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