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 V10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 Neirynck, Jacques/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620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Ecole Polytechnique Fédérale de lausanne(N°:None)</w:t>
            </w:r>
          </w:p>
        </w:tc>
      </w:tr>
      <w:tr>
        <w:trPr>
          <w:trHeight w:val="567"/>
        </w:trPr>
        <w:tc>
          <w:tcPr>
            <w:tcW w:type="dxa" w:w="3000"/>
          </w:tcPr>
          <w:p>
            <w:r>
              <w:t>Notes Générales</w:t>
            </w:r>
          </w:p>
        </w:tc>
        <w:tc>
          <w:tcPr>
            <w:tcW w:type="dxa" w:w="7000"/>
          </w:tcPr>
          <w:p>
            <w:r>
              <w:t>Bibliogr. Index. p.p 615-620</w:t>
            </w:r>
          </w:p>
        </w:tc>
      </w:tr>
      <w:tr>
        <w:trPr>
          <w:trHeight w:val="567"/>
        </w:trPr>
        <w:tc>
          <w:tcPr>
            <w:tcW w:type="dxa" w:w="3000"/>
          </w:tcPr>
          <w:p>
            <w:r>
              <w:t>Numéro d'Identification</w:t>
            </w:r>
          </w:p>
        </w:tc>
        <w:tc>
          <w:tcPr>
            <w:tcW w:type="dxa" w:w="7000"/>
          </w:tcPr>
          <w:p>
            <w:r>
              <w:t>2880740509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glissement/ rendement/ </w:t>
            </w:r>
          </w:p>
        </w:tc>
      </w:tr>
    </w:tbl>
    <w:p>
      <w:pPr>
        <w:pStyle w:val="Heading3"/>
      </w:pPr>
      <w:r>
        <w:t>Résumé :</w:t>
      </w:r>
    </w:p>
    <w:p>
      <w:r>
        <w:t>l'ouvrage de référence consacré à l’étude théorique et pratique des principales machines électriques. Il commence par les notions générales de conversion électromécanique et traite ensuite le transformateur, les enroulements et les principes de conversion d’énergie. Une place importante est consacrée aux machines asynchrones, synchrones et à courant continu, avec l’étude de leur constitution, fonctionnement, modèles, caractéristiques, couples, pertes et rendements. L’ouvrage aborde également les transformations mathématiques et la théorie généralisée des machines électriques, permettant une analyse plus approfondie des régimes permanents et transitoires.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