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Systèmes et asservissements continus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Ostertag, Éric/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Technosup : niveau C(N°:None)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2729820132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continus/ système linéaire/ </w:t>
            </w:r>
          </w:p>
        </w:tc>
      </w:tr>
    </w:tbl>
    <w:p>
      <w:pPr>
        <w:pStyle w:val="Heading3"/>
      </w:pPr>
      <w:r>
        <w:t>Résumé :</w:t>
      </w:r>
    </w:p>
    <w:p>
      <w:r>
        <w:t>L'ouvrage développe les différents aspects de la représentation des systèmes à temps continu (linéaires ou non linéaires), ainsi que l'analyse et la synthèse d'asservissements à temps continu. Nombreux exemples et exercices tous corrigés, dont un grand nombre avec MATLAB.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