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transformateur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Hochart, Bernard/ </w:t>
            </w:r>
          </w:p>
        </w:tc>
      </w:tr>
      <w:tr>
        <w:trPr>
          <w:trHeight w:val="567"/>
        </w:trPr>
        <w:tc>
          <w:tcPr>
            <w:tcW w:type="dxa" w:w="3000"/>
          </w:tcPr>
          <w:p>
            <w:r>
              <w:t>Edition</w:t>
            </w:r>
          </w:p>
        </w:tc>
        <w:tc>
          <w:tcPr>
            <w:tcW w:type="dxa" w:w="7000"/>
          </w:tcPr>
          <w:p>
            <w:r>
              <w:t>2 éme édition</w:t>
            </w:r>
          </w:p>
        </w:tc>
      </w:tr>
      <w:tr>
        <w:trPr>
          <w:trHeight w:val="567"/>
        </w:trPr>
        <w:tc>
          <w:tcPr>
            <w:tcW w:type="dxa" w:w="3000"/>
          </w:tcPr>
          <w:p>
            <w:r>
              <w:t>Adresse bib.</w:t>
            </w:r>
          </w:p>
        </w:tc>
        <w:tc>
          <w:tcPr>
            <w:tcW w:type="dxa" w:w="7000"/>
          </w:tcPr>
          <w:p>
            <w:r>
              <w:t xml:space="preserve">Technique et Documentation ( Lavoisier)/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2852064987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haute tension/ moyenne tension/ </w:t>
            </w:r>
          </w:p>
        </w:tc>
      </w:tr>
    </w:tbl>
    <w:p>
      <w:pPr>
        <w:pStyle w:val="Heading3"/>
      </w:pPr>
      <w:r>
        <w:t>Résumé :</w:t>
      </w:r>
    </w:p>
    <w:p>
      <w:r>
        <w:t>L’ouvrage étudie leur constitution, leurs caractéristiques électriques, les pertes, le rendement et les phénomènes thermiques. Il aborde également le réglage de la tension, la marche en parallèle, le refroidissement et les conditions de surcharge. Une place importante est consacrée à la protection, aux essais, aux surtensions, aux décharges partielles et à la maintenance. Enfin, le livre traite de différentes applications, notamment les transformateurs MT/BT et ceux destinés aux fours électriques. Ces équipements jouent un rôle essentiel dans le transport et la distribution de l’énergie électrique, notamment en permettant d’adapter les niveaux de tension et de limiter les pertes sur les réseaux.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