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Advanced power system analysis and dynamics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Singh, L.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New age international (P) limited,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9788122420494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Power systems/ power-system analysis/ </w:t>
            </w:r>
          </w:p>
        </w:tc>
      </w:tr>
    </w:tbl>
    <w:p>
      <w:pPr>
        <w:pStyle w:val="Heading3"/>
      </w:pPr>
      <w:r>
        <w:t>Résumé :</w:t>
      </w:r>
    </w:p>
    <w:p>
      <w:r>
        <w:t>The book begins with mathematical and network representations used for power-system analysis, including graph theory, network matrices, Y-bus and Z-bus formulations. It then examines the mathematical modeling of major power-system components such as generators, transformers, transmission lines, motors, and loads.</w:t>
        <w:br/>
        <w:br/>
        <w:br/>
        <w:br/>
        <w:t>A major section is devoted to load-flow analysis, covering classical numerical techniques such as the Gauss-Seidel and Newton-Raphson methods, as well as economic dispatch and economic scheduling. The treatment of sparse matrices is particularly relevant to the computational analysis of large-scale power networks.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