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Gas turbines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Soares,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9780750679695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turbine à gaz/ </w:t>
            </w:r>
          </w:p>
        </w:tc>
      </w:tr>
    </w:tbl>
    <w:p>
      <w:pPr>
        <w:pStyle w:val="Heading3"/>
      </w:pPr>
      <w:r>
        <w:t>Résumé :</w:t>
      </w:r>
    </w:p>
    <w:p>
      <w:r>
        <w:t>This major reference book offers the professional engineer - and technician - a wealth of useful guidance on nearly every aspect of gas turbine design, installation, operation, maintenance and repair. The author is a noted industry expert, with experience in both civilian and military gas turbines, including close work as a technical consultant for GE and Rolls Royce.</w:t>
        <w:br/>
        <w:br/>
        <w:t>Guidance on installation, control, instrumentation/calibration, and maintenance, including lubrication, air seals, bearings, and filters</w:t>
        <w:br/>
        <w:br/>
        <w:t>Unique compendium of manufacturer’s specifications and performance criteria, including GE, and Rolls-Royce engines</w:t>
        <w:br/>
        <w:br/>
        <w:t>Hard-to-find help on the economics and business-management aspect of turbine selection, life-cycle costs, and the future trends of gas turbine development and applications in aero, marine, power generation and beyond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