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d'electrotechnique pour l'etude programmee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Melnikov, A.K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d'electronique(N°:None)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système triphasé/ </w:t>
            </w:r>
          </w:p>
        </w:tc>
      </w:tr>
    </w:tbl>
    <w:p>
      <w:pPr>
        <w:pStyle w:val="Heading3"/>
      </w:pPr>
      <w:r>
        <w:t>Résumé :</w:t>
      </w:r>
    </w:p>
    <w:p>
      <w:r>
        <w:t>L’ouvrage privilégie donc l’application des lois et méthodes de l’électrotechnique par la résolution de problèmes, plutôt qu’une présentation exclusivement théorique. Il peut servir à vérifier progressivement la compréhension des circuits électriques, du courant alternatif, des systèmes triphasés et des principales applications électrotechniques.</w:t>
        <w:br/>
        <w:br/>
        <w:br/>
        <w:br/>
        <w:t>Il constitue ainsi un support d’auto-apprentissage, d’entraînement et de révision, particulièrement adapté aux étudiants qui doivent acquérir les bases de l’électrotechnique dans le cadre d'une formation d’ingénieur.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