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theory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Leigh, James R./ </w:t>
            </w:r>
          </w:p>
        </w:tc>
      </w:tr>
      <w:tr>
        <w:trPr>
          <w:trHeight w:val="567"/>
        </w:trPr>
        <w:tc>
          <w:tcPr>
            <w:tcW w:type="dxa" w:w="3000"/>
          </w:tcPr>
          <w:p>
            <w:r>
              <w:t>Adresse bib.</w:t>
            </w:r>
          </w:p>
        </w:tc>
        <w:tc>
          <w:tcPr>
            <w:tcW w:type="dxa" w:w="7000"/>
          </w:tcPr>
          <w:p>
            <w:r>
              <w:t xml:space="preserve">Peter Peregrinus Ltd/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IEE Control Series(N°:45)</w:t>
            </w:r>
          </w:p>
        </w:tc>
      </w:tr>
      <w:tr>
        <w:trPr>
          <w:trHeight w:val="567"/>
        </w:trPr>
        <w:tc>
          <w:tcPr>
            <w:tcW w:type="dxa" w:w="3000"/>
          </w:tcPr>
          <w:p>
            <w:r>
              <w:t>Notes Générales</w:t>
            </w:r>
          </w:p>
        </w:tc>
        <w:tc>
          <w:tcPr>
            <w:tcW w:type="dxa" w:w="7000"/>
          </w:tcPr>
          <w:p>
            <w:r>
              <w:t>Bibliogr p.p. 158-174. Index</w:t>
            </w:r>
          </w:p>
        </w:tc>
      </w:tr>
      <w:tr>
        <w:trPr>
          <w:trHeight w:val="567"/>
        </w:trPr>
        <w:tc>
          <w:tcPr>
            <w:tcW w:type="dxa" w:w="3000"/>
          </w:tcPr>
          <w:p>
            <w:r>
              <w:t>Numéro d'Identification</w:t>
            </w:r>
          </w:p>
        </w:tc>
        <w:tc>
          <w:tcPr>
            <w:tcW w:type="dxa" w:w="7000"/>
          </w:tcPr>
          <w:p>
            <w:r>
              <w:t>0863412416</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control theory/ automatic control/ </w:t>
            </w:r>
          </w:p>
        </w:tc>
      </w:tr>
    </w:tbl>
    <w:p>
      <w:pPr>
        <w:pStyle w:val="Heading3"/>
      </w:pPr>
      <w:r>
        <w:t>Résumé :</w:t>
      </w:r>
    </w:p>
    <w:p>
      <w:r>
        <w:t>Designed both for students of engineering, computing and mathematics and professionals in industry who require the basics of control theory, this text explains the underlying principles of the field and provides numerous references to more detailed treatments.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