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Courant alternatif et agoustique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Black, Edgar j./ </w:t>
            </w:r>
          </w:p>
        </w:tc>
      </w:tr>
      <w:tr>
        <w:trPr>
          <w:trHeight w:val="567"/>
        </w:trPr>
        <w:tc>
          <w:tcPr>
            <w:tcW w:type="dxa" w:w="3000"/>
          </w:tcPr>
          <w:p>
            <w:r>
              <w:t>Adresse bib.</w:t>
            </w:r>
          </w:p>
        </w:tc>
        <w:tc>
          <w:tcPr>
            <w:tcW w:type="dxa" w:w="7000"/>
          </w:tcPr>
          <w:p>
            <w:r>
              <w:t xml:space="preserve">Monographies Philips/ </w:t>
            </w:r>
          </w:p>
        </w:tc>
      </w:tr>
      <w:tr>
        <w:trPr>
          <w:trHeight w:val="567"/>
        </w:trPr>
        <w:tc>
          <w:tcPr>
            <w:tcW w:type="dxa" w:w="3000"/>
          </w:tcPr>
          <w:p>
            <w:r>
              <w:t>Collection</w:t>
            </w:r>
          </w:p>
        </w:tc>
        <w:tc>
          <w:tcPr>
            <w:tcW w:type="dxa" w:w="7000"/>
          </w:tcPr>
          <w:p>
            <w:r>
              <w:t>Technique du service radio(N°:None)</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facteur de puissance/ célérité/ </w:t>
            </w:r>
          </w:p>
        </w:tc>
      </w:tr>
    </w:tbl>
    <w:p>
      <w:pPr>
        <w:pStyle w:val="Heading3"/>
      </w:pPr>
      <w:r>
        <w:t>Résumé :</w:t>
      </w:r>
    </w:p>
    <w:p>
      <w:r>
        <w:t>Cet ouvrage étude deux partie : La première partie étudie le courant alternatif, notamment les grandeurs sinusoïdales, les circuits résistifs, inductifs et capacitifs, l’impédance, le déphasage, la résonance et les différentes formes de puissance électrique. La seconde partie est consacrée à l’acoustique, avec l’étude des ondes sonores, de leur propagation, de l’intensité et du niveau sonore, ainsi que des caractéristiques physiologiques du son. L’ouvrage aborde également les principaux phénomènes acoustiques et leurs applications pratiques, notamment l’isolation et le traitement du son.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