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Rabotage, mortaisage et brochage des métaux .F5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Dietrich, Robert/ Vignaud, M/ </w:t>
            </w:r>
          </w:p>
        </w:tc>
      </w:tr>
      <w:tr>
        <w:trPr>
          <w:trHeight w:val="567"/>
        </w:trPr>
        <w:tc>
          <w:tcPr>
            <w:tcW w:type="dxa" w:w="3000"/>
          </w:tcPr>
          <w:p>
            <w:r>
              <w:t>Adresse bib.</w:t>
            </w:r>
          </w:p>
        </w:tc>
        <w:tc>
          <w:tcPr>
            <w:tcW w:type="dxa" w:w="7000"/>
          </w:tcPr>
          <w:p>
            <w:r>
              <w:t xml:space="preserve">Delagrave/ </w:t>
            </w:r>
          </w:p>
        </w:tc>
      </w:tr>
      <w:tr>
        <w:trPr>
          <w:trHeight w:val="567"/>
        </w:trPr>
        <w:tc>
          <w:tcPr>
            <w:tcW w:type="dxa" w:w="3000"/>
          </w:tcPr>
          <w:p>
            <w:r>
              <w:t>Nombre de Pages</w:t>
            </w:r>
          </w:p>
        </w:tc>
        <w:tc>
          <w:tcPr>
            <w:tcW w:type="dxa" w:w="7000"/>
          </w:tcPr>
          <w:p>
            <w:r>
              <w:t>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Technologie des fabrications mécaniques(N°:5)</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Dessin industriel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Brochage des métaux/ </w:t>
            </w:r>
          </w:p>
        </w:tc>
      </w:tr>
    </w:tbl>
    <w:p>
      <w:pPr>
        <w:pStyle w:val="Heading3"/>
      </w:pPr>
      <w:r>
        <w:t>Résumé :</w:t>
      </w:r>
    </w:p>
    <w:p>
      <w:r>
        <w:t>Rabotage, mortaisage et brochage des métaux, de R. Dietrich, est un ouvrage technique consacré à trois procédés d’usinage des métaux. Il présente leur principe, les machines et outils utilisés, les conditions de coupe et les méthodes de réalisation, avec l’objectif d’obtenir des pièces précises et conformes aux exigences de fabrication.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