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Régulation automatique, systèmes analogiques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Maret, Louis/ </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423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2880741436</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électronique/ commande automatique/ </w:t>
            </w:r>
          </w:p>
        </w:tc>
      </w:tr>
    </w:tbl>
    <w:p>
      <w:pPr>
        <w:pStyle w:val="Heading3"/>
      </w:pPr>
      <w:r>
        <w:t>Résumé :</w:t>
      </w:r>
    </w:p>
    <w:p>
      <w:r>
        <w:t xml:space="preserve">Cet ouvrage présente la théorie classique de la régulation automatique des systèmes analogiques, aussi bien linéaires que non linéaires. il considère les systèmes comportant une grandeur de référence, une grandeur perturbatrice et une grandeur réglée. l’objectif est de fournir une présentation parallèle des fondements théoriques et de leur application pratique. </w:t>
        <w:br/>
        <w:br/>
        <w:t>la première partie rassemble les rappels mathématiques et physiques nécessaires à la modélisation des systèmes, notamment à l'aide de la transmittance isomorphe (fonction de transfert).</w:t>
        <w:br/>
        <w:br/>
        <w:t>la deuxième partie est consacrée à l’analyse des systèmes dans les domaines temporel, harmonique et complexe, avec une attention particulière portée à la stabilité et à la précision.</w:t>
        <w:br/>
        <w:br/>
        <w:t>la troisième partie, la plus développée, traite de la synthèse des systèmes de régulation, notamment par les méthodes harmoniques et les méthodes dans le plan complexe, avec utilisation de l’ordinateur.</w:t>
        <w:br/>
        <w:br/>
        <w:t>enfin, la quatrième partie étudie les systèmes à non-linéarités statiques, en utilisant notamment la méthode du premier harmonique pour leur analyse et leur synthèse.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