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Modélisation cognitive et résolution de problèmes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Caplat, Guy/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Presses polytechniques et universitaires romandes/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des sciences appliquées de l'INSA de Lyon(N°:None)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 191-199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2880744954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Modélisation cognitive/ Résolution de problèmes/ </w:t>
            </w:r>
          </w:p>
        </w:tc>
      </w:tr>
    </w:tbl>
    <w:p>
      <w:pPr>
        <w:pStyle w:val="Heading3"/>
      </w:pPr>
      <w:r>
        <w:t>Résumé :</w:t>
      </w:r>
    </w:p>
    <w:p>
      <w:r>
        <w:t>L’ouvrage étudie la manière dont les connaissances humaines peuvent être analysées, modélisées et traduites en programmes informatiques afin d’automatiser tout ou partie des processus de résolution de problèmes. Il s’intéresse à la nature des connaissances utilisées par l’être humain, à leur représentation et aux formalismes permettant de les intégrer dans des systèmes informatiques.</w:t>
        <w:br/>
        <w:br/>
        <w:br/>
        <w:br/>
        <w:t>L’auteur présente notamment les connaissances de domaine, les connaissances nécessaires à la résolution des problèmes et les méthodes de conception des bases de connaissances. Le livre constitue une introduction à la modélisation cognitive et à l’ingénierie des connaissances, destinée notamment aux étudiants, ingénieurs et chercheurs en intelligence artificielle.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