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 introduction to ultrasonic motors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Sashida, Toshiiku/ Kenjō, Takashi/ </w:t>
            </w:r>
          </w:p>
        </w:tc>
      </w:tr>
      <w:tr>
        <w:trPr>
          <w:trHeight w:val="567"/>
        </w:trPr>
        <w:tc>
          <w:tcPr>
            <w:tcW w:type="dxa" w:w="3000"/>
          </w:tcPr>
          <w:p>
            <w:r>
              <w:t>Adresse bib.</w:t>
            </w:r>
          </w:p>
        </w:tc>
        <w:tc>
          <w:tcPr>
            <w:tcW w:type="dxa" w:w="7000"/>
          </w:tcPr>
          <w:p>
            <w:r>
              <w:t xml:space="preserve">Clarendon press/ </w:t>
            </w:r>
          </w:p>
        </w:tc>
      </w:tr>
      <w:tr>
        <w:trPr>
          <w:trHeight w:val="567"/>
        </w:trPr>
        <w:tc>
          <w:tcPr>
            <w:tcW w:type="dxa" w:w="3000"/>
          </w:tcPr>
          <w:p>
            <w:r>
              <w:t>Nombre de Pages</w:t>
            </w:r>
          </w:p>
        </w:tc>
        <w:tc>
          <w:tcPr>
            <w:tcW w:type="dxa" w:w="7000"/>
          </w:tcPr>
          <w:p>
            <w:r>
              <w:t>242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Monographs in electrical and electronic engineering(N°:28)</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0198563957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dispositifs piézoélectrique/ moteur électrique/ </w:t>
            </w:r>
          </w:p>
        </w:tc>
      </w:tr>
    </w:tbl>
    <w:p>
      <w:pPr>
        <w:pStyle w:val="Heading3"/>
      </w:pPr>
      <w:r>
        <w:t>Résumé :</w:t>
      </w:r>
    </w:p>
    <w:p>
      <w:r>
        <w:t>The ultrasonic motor, invented in 1980, utilizes the piezoelectric effect in the ultrasonic frequency range to provide the motive force. (In conventional electric motors the motive force is electromagnetic). The result is a motor with unusually good low-speed high-torque and power-to-weight characteristics. It has already found applications in camera autofocus mechanisms, medical equipment subject to high magnetic fields, and motorized car accessories. Its applications will increase as designers become more familiar with its unique characteristics.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