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InDesign CS3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Cohen, Sandee/ </w:t>
            </w:r>
          </w:p>
        </w:tc>
      </w:tr>
      <w:tr>
        <w:trPr>
          <w:trHeight w:val="567"/>
        </w:trPr>
        <w:tc>
          <w:tcPr>
            <w:tcW w:type="dxa" w:w="3000"/>
          </w:tcPr>
          <w:p>
            <w:r>
              <w:t>Adresse bib.</w:t>
            </w:r>
          </w:p>
        </w:tc>
        <w:tc>
          <w:tcPr>
            <w:tcW w:type="dxa" w:w="7000"/>
          </w:tcPr>
          <w:p>
            <w:r>
              <w:t xml:space="preserve">First interactive/ </w:t>
            </w:r>
          </w:p>
        </w:tc>
      </w:tr>
      <w:tr>
        <w:trPr>
          <w:trHeight w:val="567"/>
        </w:trPr>
        <w:tc>
          <w:tcPr>
            <w:tcW w:type="dxa" w:w="3000"/>
          </w:tcPr>
          <w:p>
            <w:r>
              <w:t>Nombre de Pages</w:t>
            </w:r>
          </w:p>
        </w:tc>
        <w:tc>
          <w:tcPr>
            <w:tcW w:type="dxa" w:w="7000"/>
          </w:tcPr>
          <w:p>
            <w:r>
              <w:t>556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9782754006668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mise en page/ typographie/ </w:t>
            </w:r>
          </w:p>
        </w:tc>
      </w:tr>
    </w:tbl>
    <w:p>
      <w:pPr>
        <w:pStyle w:val="Heading3"/>
      </w:pPr>
      <w:r>
        <w:t>Résumé :</w:t>
      </w:r>
    </w:p>
    <w:p>
      <w:r>
        <w:t>Ce guide propose une formation pratique et progressive à Adobe InDesign CS3, logiciel de publication assistée par ordinateur (PAO). Il explique, à l’aide d’une méthode visuelle et de procédures étape par étape, comment créer et mettre en page des documents professionnels. L’ouvrage aborde notamment la gestion des textes, des images, des cadres, des calques, des objets graphiques, des styles et de la mise en page. Il s’adresse aux débutants comme aux utilisateurs souhaitant approfondir leur maîtrise d’InDesign CS3 sous Windows et Macintosh.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