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Electrodes de batteries Li-ion. V2, matériaux, mécanismes et performances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Monconduit, Laure/ Dedryvère, Rémi/ Croguennec, Laurence/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énergie. Série Stockage de l'énergie, batteries et supercondensateurs(N°:2)</w:t>
            </w:r>
          </w:p>
        </w:tc>
      </w:tr>
      <w:tr>
        <w:trPr>
          <w:trHeight w:val="567"/>
        </w:trPr>
        <w:tc>
          <w:tcPr>
            <w:tcW w:type="dxa" w:w="3000"/>
          </w:tcPr>
          <w:p>
            <w:r>
              <w:t>Notes Générales</w:t>
            </w:r>
          </w:p>
        </w:tc>
        <w:tc>
          <w:tcPr>
            <w:tcW w:type="dxa" w:w="7000"/>
          </w:tcPr>
          <w:p>
            <w:r>
              <w:t>Bibliogr. p.p. 83-95 Index</w:t>
            </w:r>
          </w:p>
        </w:tc>
      </w:tr>
      <w:tr>
        <w:trPr>
          <w:trHeight w:val="567"/>
        </w:trPr>
        <w:tc>
          <w:tcPr>
            <w:tcW w:type="dxa" w:w="3000"/>
          </w:tcPr>
          <w:p>
            <w:r>
              <w:t>Numéro d'Identification</w:t>
            </w:r>
          </w:p>
        </w:tc>
        <w:tc>
          <w:tcPr>
            <w:tcW w:type="dxa" w:w="7000"/>
          </w:tcPr>
          <w:p>
            <w:r>
              <w:t>9781784050788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électrodes/ batterie lithium-ion/ </w:t>
            </w:r>
          </w:p>
        </w:tc>
      </w:tr>
    </w:tbl>
    <w:p>
      <w:pPr>
        <w:pStyle w:val="Heading3"/>
      </w:pPr>
      <w:r>
        <w:t>Résumé :</w:t>
      </w:r>
    </w:p>
    <w:p>
      <w:r>
        <w:t>Ce livre fait partie de la série Stockage de l'énergie - batteries et supercondensateurs dédiée à la recherche et à l'innovation dans le domaine du stockage électrochimique de l'énergie qui permet de dompter l'électricité et de la mettre chimiquement en cage.</w:t>
        <w:br/>
        <w:br/>
        <w:br/>
        <w:br/>
        <w:t>Le choix des matériaux d'électrodes positive et négative conditionne les performances des batteries lithium-ion.</w:t>
        <w:br/>
        <w:br/>
        <w:br/>
        <w:br/>
        <w:t>Structure cristalline, conductivité électronique et ionique, taille et morphologie des particules sont des caractéristiques essentielles qui influencent directement le potentiel de travail et la capacité massique ou volumique des matériaux d'électrode, et par conséquent la densité d'énergie des batteries. La réactivité chimique et électrochimique des matériaux d'électrodes avec l'électrolyte est un point important au regard des phénomènes de vieillissement qui prennent place aux interfaces électrode/électrolyte. A ces considérations viennent s'ajouter des exigences économiques et environnementales nécessaires pour envisager le développement des applications futures de cette technologie, comme dans le transport (véhicules électriques) et le stockage des énergies renouvelables.</w:t>
        <w:br/>
        <w:br/>
        <w:br/>
        <w:br/>
        <w:t>Cet ouvrage présente les matériaux d'électrodes actuels et futurs et s'intéresse plus particulièrement à la compréhension des mécanismes pour proposer des électrodes de batteries Li-ion plus performantes.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