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XML et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Chase, Nicholas/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L'intro(N°:None)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2744011665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DOM/ programmation Java/ </w:t>
            </w:r>
          </w:p>
        </w:tc>
      </w:tr>
    </w:tbl>
    <w:p>
      <w:pPr>
        <w:pStyle w:val="Heading3"/>
      </w:pPr>
      <w:r>
        <w:t>Résumé :</w:t>
      </w:r>
    </w:p>
    <w:p>
      <w:r>
        <w:t>XML et Java présente les possibilités offertes par l’association du langage XML et de Java. L’ouvrage explique d’abord les principes de XML, la structure des documents, les éléments, les attributs et les mécanismes de validation. Il montre ensuite comment Java peut être utilisé pour créer, lire, analyser et manipuler des documents XML. Les techniques DOM et SAX permettent notamment de traiter les données XML dans les applications Java. Le livre aborde également les transformations de documents, les feuilles de style et les échanges de données entre applications. Il constitue ainsi un guide pratique pour comprendre l'utilisation de XML dans le développement d'applications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