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Mechdoudjian, Armand/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C.C.B.A. 68/ ancrage des barres/ B.A.E.L./ ouvrages en béton/ </w:t>
            </w:r>
          </w:p>
        </w:tc>
      </w:tr>
    </w:tbl>
    <w:p>
      <w:pPr>
        <w:pStyle w:val="Heading3"/>
      </w:pPr>
      <w:r>
        <w:t>Résumé :</w:t>
      </w:r>
    </w:p>
    <w:p>
      <w:r>
        <w:t>L'ouvrage auquel vous faites référence est le « Cours de béton armé : règles B.A.E.L. et C.C.B.A. 68 » rédigé par Armand Mechdoudjian. Publié à l'origine en 1980 aux éditions Eyrolles, ce manuel technique classique sert de guide pratique pour les ingénieurs et techniciens en génie civil.Le terme "réglages" fait référence ici aux méthodes de dimensionnement, de calcul et de vérification des sections (poutres, poteaux, dalles) en faisant la transition entre l'ancienne et la nouvelle réglementation de l'époque.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