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Grand harrap J-Z.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Mansion, J.E./ Ledésert, R. P. L./ </w:t>
            </w:r>
          </w:p>
        </w:tc>
      </w:tr>
      <w:tr>
        <w:trPr>
          <w:trHeight w:val="567"/>
        </w:trPr>
        <w:tc>
          <w:tcPr>
            <w:tcW w:type="dxa" w:w="3000"/>
          </w:tcPr>
          <w:p>
            <w:r>
              <w:t>Adresse bib.</w:t>
            </w:r>
          </w:p>
        </w:tc>
        <w:tc>
          <w:tcPr>
            <w:tcW w:type="dxa" w:w="7000"/>
          </w:tcPr>
          <w:p>
            <w:r>
              <w:t xml:space="preserve">Harrap/ </w:t>
            </w:r>
          </w:p>
        </w:tc>
      </w:tr>
      <w:tr>
        <w:trPr>
          <w:trHeight w:val="567"/>
        </w:trPr>
        <w:tc>
          <w:tcPr>
            <w:tcW w:type="dxa" w:w="3000"/>
          </w:tcPr>
          <w:p>
            <w:r>
              <w:t>Nombre de Pages</w:t>
            </w:r>
          </w:p>
        </w:tc>
        <w:tc>
          <w:tcPr>
            <w:tcW w:type="dxa" w:w="7000"/>
          </w:tcPr>
          <w:p>
            <w:r>
              <w:t>4 vol. (pagination multiple)</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0245509739</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dictionnaire bilingue/ lexicographie/ terminologie/ </w:t>
            </w:r>
          </w:p>
        </w:tc>
      </w:tr>
    </w:tbl>
    <w:p>
      <w:pPr>
        <w:pStyle w:val="Heading3"/>
      </w:pPr>
      <w:r>
        <w:t>Résumé :</w:t>
      </w:r>
    </w:p>
    <w:p>
      <w:r>
        <w:t>Est un dictionnaire bilingue consacré à la traduction du français vers l’anglais, couvrant les entrées alphabétiques de J à Z. Il propose un vaste vocabulaire français accompagné de ses équivalents anglais, ainsi que des expressions, locutions, emplois et significations selon le contexte.</w:t>
        <w:br/>
        <w:br/>
        <w:br/>
        <w:br/>
        <w:t>Cet ouvrage constitue un outil de référence pour la compréhension, la traduction et l’apprentissage du français et de l’anglais. Il permet de rechercher le sens précis des mots et leurs correspondances dans les deux langues, avec une attention portée aux différents usages linguistiques et à la terminologie spécialisée.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