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Landau, Ioan Doré/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d'automatique(N°:None)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2866016831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identification de système/ identification paramétrique/ </w:t>
            </w:r>
          </w:p>
        </w:tc>
      </w:tr>
    </w:tbl>
    <w:p>
      <w:pPr>
        <w:pStyle w:val="Heading3"/>
      </w:pPr>
      <w:r>
        <w:t>Résumé :</w:t>
      </w:r>
    </w:p>
    <w:p>
      <w:r>
        <w:t xml:space="preserve">Le module d'enseignement EEA qui fait l'objet de cet ouvrage comporte une partie cours, une partie travaux dirigés et une partie travaux pratiques. il fournit les éléments de base théoriques et appliqués de l'identification des systèmes. </w:t>
        <w:br/>
        <w:br/>
        <w:t xml:space="preserve">l’identification consiste à déterminer un modèle mathématique d’un procédé à partir de mesures expérimentales de ses entrées et sorties. le modèle obtenu peut ensuite être utilisé pour l’analyse du procédé, la simulation et surtout la conception ou l’ajustement d’un régulateur. </w:t>
        <w:br/>
        <w:br/>
        <w:t>l'ouvrage est conçu comme un module d’enseignement comprenant une partie de cours, des travaux dirigés et des travaux pratiques. il s'adresse notamment aux étudiants et ingénieurs ayant déjà des connaissances en systèmes échantillonnés et commande par calculateur.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