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générale et professionnelle.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Merlet, Raymond/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2040087346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manuels d'enseignement secondaire/ </w:t>
            </w:r>
          </w:p>
        </w:tc>
      </w:tr>
    </w:tbl>
    <w:p>
      <w:pPr>
        <w:pStyle w:val="Heading3"/>
      </w:pPr>
      <w:r>
        <w:t>Résumé :</w:t>
      </w:r>
    </w:p>
    <w:p>
      <w:r>
        <w:t>Technologie d'électricité générale et professionnelle.Tome I est un manuel de technologie électrique appliquée qui part des matériaux utilisés en électrotechnique pour conduire progressivement l'étudiant vers leurs applications pratiques. Il étudie l'éclairage électrique, les appareils électro-domestiques, les postes de soudage et le chauffage électrique, puis présente des applications électromagnétiques et de communication comme les sonneries et le téléphone. L'ouvrage développe également les méthodes de mesure des grandeurs électriques et applique les connaissances acquises à l'équipement électrique des automobiles. Enfin, il aborde l'organisation du travail dans une entreprise, l'outillage et les pratiques professionnelles. L'ensemble est donc orienté vers la compréhension des équipements électriques, leur fonctionnement, leur utilisation et leur exploitation dans un contexte professionnel. Les catalogues bibliographiques confirment cette orientation vers les formations techniques et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