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Prévention des désordres liés au sol dans la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Faisantieu, Daniel/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9782212136814</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traitement de sols/ tassement/ </w:t>
            </w:r>
          </w:p>
        </w:tc>
      </w:tr>
    </w:tbl>
    <w:p>
      <w:pPr>
        <w:pStyle w:val="Heading3"/>
      </w:pPr>
      <w:r>
        <w:t>Résumé :</w:t>
      </w:r>
    </w:p>
    <w:p>
      <w:r>
        <w:t>Dans cet ouvrage de référence dédié à un sujet sensible touchant à l'évaluation des risques géotechniques et aux conséquences économiques sur le coût de la construction, l'auteur s'est exclusivement fondé sur des cas directement transposables aux projets de construction les plus variés, avec leurs sols respectifs.</w:t>
        <w:br/>
        <w:br/>
        <w:t>On dispose ainsi de l'équivalent d'une bible adaptée à toutes les opérations de construction, quelles que soient la fonction et la destination du bâtiment: de la maison individuelle au grand ensemble, du hangar au supermarché.</w:t>
        <w:br/>
        <w:br/>
        <w:t>Collection raisonnée d'études de cas où sont décrits, avec photos et schémas à l'appui, des sinistres réels et leurs diverses conséquences (techniques, économiques et humaines), ce livre technique très illustré et tout en couleurs s'adresse aux géotechniciens et à leurs donneurs d'ordre qui, dans le cadre d'un projet de construction, devraient procéder à une étude des sols appropriée en vue de limiter les risques.</w:t>
        <w:br/>
        <w:br/>
        <w:t>Sont ainsi directement concernés tous les professionnels de la construction, notamment les ingénieurs des bureaux d'études et des bureaux de contrôle, les économistes de la construction et les équipes de maîtrise d'oeuvre (architectes, entreprises et artisans du bâtiment) mais aussi les maîtres d'ouvrage et, bien sûr, les assureurs.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