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d'électrotechnique. T3 ,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Pichoir, j./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continu/ transformateur/ </w:t>
            </w:r>
          </w:p>
        </w:tc>
      </w:tr>
    </w:tbl>
    <w:p>
      <w:pPr>
        <w:pStyle w:val="Heading3"/>
      </w:pPr>
      <w:r>
        <w:t>Résumé :</w:t>
      </w:r>
    </w:p>
    <w:p>
      <w:r>
        <w:t>L’ouvrage Cours d’électrotechnique – T3 : Machines électriques présente les principes fondamentaux de fonctionnement et d’utilisation des principales machines électriques. Il étudie les transformateurs, les machines à courant continu, les moteurs asynchrones et les machines synchrones. L’accent est mis sur leur constitution, leurs caractéristiques électriques et mécaniques, leurs méthodes de démarrage, de réglage de vitesse et de freinage. Le cours aborde également les pertes, le rendement, l’échauffement ainsi que les critères de choix et d’utilisation des machines dans les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