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Electrotechnique. T2, machines électriques, machines à courant continu, asservissements linéaires : à l'usage de l'enseignement supérieur, écoles d'ingénieurs, BTS, IUT, Maîtrise EEA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servomécanisme/ machines électriques/ </w:t>
            </w:r>
          </w:p>
        </w:tc>
      </w:tr>
    </w:tbl>
    <w:p>
      <w:pPr>
        <w:pStyle w:val="Heading3"/>
      </w:pPr>
      <w:r>
        <w:t>Résumé :</w:t>
      </w:r>
    </w:p>
    <w:p>
      <w:r>
        <w:t>Cours d'électrotechnique à l'usage de l'enseignement supérieur : écoles d'ingénieur, BTS, IUT, Maîtrise EEA.</w:t>
        <w:br/>
        <w:br/>
        <w:br/>
        <w:br/>
        <w:t>Machines à courant continu</w:t>
        <w:br/>
        <w:br/>
        <w:t>ORGANISATION – GÉNÉRATRICES EN CHARGE – CARACTÉRISTIQUES DES GÉNÉRATRICES – DYNAMOS RÉCEPTRICES – PERFORMANCES DES MOTEURS – RENDEMENT (GÉNÉRATRICES ET RÉCEPTRICES)</w:t>
        <w:br/>
        <w:br/>
        <w:t>Asservissement linéaire</w:t>
        <w:br/>
        <w:br/>
        <w:t>CALCUL OPÉRATIONNEL – ORGANISATION D'UN ASSERVISSEMENT – ÉTUDE DE SYSTÈMES ÉLÉMENTAIRES – ÉTUDE D'UN SYSTÈME QUELCONQUE – AMÉLIORATION DES PERFORMANCES – MÉTHODE D'EVANS – APPENDICE</w:t>
        <w:br/>
        <w:br/>
        <w:t>PROBLÈMES D'EXAMENS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