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régulation dans les centrales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Klefenz, Günther/ Métayer, Claude/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197-203. 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régulation industrielle/ régulation automatique/ </w:t>
            </w:r>
          </w:p>
        </w:tc>
      </w:tr>
    </w:tbl>
    <w:p>
      <w:pPr>
        <w:pStyle w:val="Heading3"/>
      </w:pPr>
      <w:r>
        <w:t>Résumé :</w:t>
      </w:r>
    </w:p>
    <w:p>
      <w:r>
        <w:t>L’ouvrage est consacré à la régulation et à l’automatisation des centrales thermiques, avec une attention particulière aux procédés dynamiques qui interviennent dans la production d’énergie électrique.</w:t>
        <w:br/>
        <w:br/>
        <w:t>il étudie les problèmes de commande automatique des chaudières, turbines, générateurs et auxiliaires de centrale, ainsi que les interactions entre les différentes boucles de régulation. l’objectif est de maintenir les principales grandeurs de fonctionnement dans les limites prescrites malgré les variations de charge et les perturbations.</w:t>
        <w:br/>
        <w:br/>
        <w:t>les thèmes centraux comprennent la régulation de température, de pression, de débit et de niveau, la régulation de la combustion et de l’alimentation de la chaudière, ainsi que la régulation de la turbine et du groupe turbo-alternateur. l'ouvrage s'intéresse également aux systèmes de mesure, aux régulateurs et aux dispositifs de commande utilisés dans les centrales.</w:t>
        <w:br/>
        <w:br/>
        <w:t>cette spécialisation correspond à l'interface entre automatique industrielle, génie énergétique, thermodynamique et électrotechnique. les systèmes de régulation des centrales doivent notamment prendre en compte les variations de charge et les interactions entre production thermique et production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