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non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Ksouri, Mekki/ Borne, Pierre/ </w:t>
            </w:r>
          </w:p>
        </w:tc>
      </w:tr>
      <w:tr>
        <w:trPr>
          <w:trHeight w:val="567"/>
        </w:trPr>
        <w:tc>
          <w:tcPr>
            <w:tcW w:type="dxa" w:w="3000"/>
          </w:tcPr>
          <w:p>
            <w:r>
              <w:t>Adresse bib.</w:t>
            </w:r>
          </w:p>
        </w:tc>
        <w:tc>
          <w:tcPr>
            <w:tcW w:type="dxa" w:w="7000"/>
          </w:tcPr>
          <w:p>
            <w:r>
              <w:t xml:space="preserve">Centre de Publication Universitaire/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Technologie(N°:None)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9973948068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non linéaire/ automatique non linéaire/ </w:t>
            </w:r>
          </w:p>
        </w:tc>
      </w:tr>
    </w:tbl>
    <w:p>
      <w:pPr>
        <w:pStyle w:val="Heading3"/>
      </w:pPr>
      <w:r>
        <w:t>Résumé :</w:t>
      </w:r>
    </w:p>
    <w:p>
      <w:r>
        <w:t>Cet ouvrage présente les systèmes dynamiques non linéaires dans le contexte de l’automatique et de la commande des processus. il vise à fournir les outils permettant de modéliser, analyser et étudier le comportement des systèmes lorsque la relation entre les variables n’est plus linéaire.</w:t>
        <w:br/>
        <w:br/>
        <w:t>les auteurs abordent notamment la modélisation des systèmes non linéaires, leur représentation mathématique et dans l’espace d’état, la linéarisation, l'étude des points d’équilibre, ainsi que les méthodes d'analyse de la stabilité. l’ouvrage traite également les phénomènes caractéristiques des systèmes non linéaires, notamment les comportements oscillatoires et les difficultés particulières rencontrées dans leur commande.</w:t>
        <w:br/>
        <w:br/>
        <w:t>la présentation sous forme de cours et d’exercices résolus donne à l’ouvrage une orientation pédagogique destinée aux étudiants et ingénieurs en automatique. le livre est bien référencé comme ouvrage d’automatique /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