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semi 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Mebarki, M./ Tahiri, 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110 p.</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semi-conducteurs/ Bande de valence/ </w:t>
            </w:r>
          </w:p>
        </w:tc>
      </w:tr>
    </w:tbl>
    <w:p>
      <w:pPr>
        <w:pStyle w:val="Heading3"/>
      </w:pPr>
      <w:r>
        <w:t>Résumé :</w:t>
      </w:r>
    </w:p>
    <w:p>
      <w:r>
        <w:t>La physique des semi-conducteurs étudie les matériaux dont la conductivité électrique se situe entre celle des conducteurs et des isolants. Elle s’intéresse notamment aux bandes d’énergie, aux électrons et aux trous, ainsi qu’au dopage qui permet de modifier leurs propriétés électriques. Elle explique également le fonctionnement des jonctions PN, diodes, transistors et cellules photovoltaïques.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