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Pompage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Kaplan, Denis/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et recherches des Laboratoires des ponts et chaussées. Série Ouvrages d'art(N°:1161-028X)</w:t>
            </w:r>
          </w:p>
        </w:tc>
      </w:tr>
      <w:tr>
        <w:trPr>
          <w:trHeight w:val="567"/>
        </w:trPr>
        <w:tc>
          <w:tcPr>
            <w:tcW w:type="dxa" w:w="3000"/>
          </w:tcPr>
          <w:p>
            <w:r>
              <w:t>Notes Générales</w:t>
            </w:r>
          </w:p>
        </w:tc>
        <w:tc>
          <w:tcPr>
            <w:tcW w:type="dxa" w:w="7000"/>
          </w:tcPr>
          <w:p>
            <w:r>
              <w:t>Bibliogr. p.p. 169-173. Résumé en français et en anglais</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pompage des bétons/ technologie du béton/ chantier de construction/ </w:t>
            </w:r>
          </w:p>
        </w:tc>
      </w:tr>
    </w:tbl>
    <w:p>
      <w:pPr>
        <w:pStyle w:val="Heading3"/>
      </w:pPr>
      <w:r>
        <w:t>Résumé :</w:t>
      </w:r>
    </w:p>
    <w:p>
      <w:r>
        <w:t>Avec les progrès effectués dans la formulation des bétons, de nombreux problèmes ont vu le jour dans le domaine du pompage et il apparaît nécessaire d'élaborer une approche scientifique pour optimiser cette technique. Ce document, réalisé dans le cadre du programme national Calibé, propose la description et les résultats de plusieurs expériences de pompage du béton. Il analyse les phénomènes physiques de formation des bouchons et en déduit une méthodologie permettant de définir la pompabilité du béton. Le travail aboutit à des recommandations pratiques permettant de diminuer les risques de bouchon. Il rend compte par ailleurs de l'expérimentation d'un appareil traitant de l'interface acier-béton et proposant une méthode de calcul de la relation débit/pression.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